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A585A" w14:textId="1CE078C2" w:rsidR="00D848BC" w:rsidRPr="00753410" w:rsidRDefault="00535137" w:rsidP="00535137">
      <w:pPr>
        <w:jc w:val="center"/>
        <w:rPr>
          <w:rFonts w:ascii="Sassoon Penpals" w:hAnsi="Sassoon Penpals" w:cs="Arial"/>
          <w:b/>
          <w:color w:val="FF0000"/>
          <w:sz w:val="36"/>
          <w:szCs w:val="36"/>
          <w:u w:val="single"/>
        </w:rPr>
      </w:pPr>
      <w:r w:rsidRPr="00714257">
        <w:rPr>
          <w:noProof/>
        </w:rPr>
        <w:drawing>
          <wp:anchor distT="0" distB="0" distL="114300" distR="114300" simplePos="0" relativeHeight="251665408" behindDoc="0" locked="0" layoutInCell="1" allowOverlap="1" wp14:anchorId="6EA4D53D" wp14:editId="6A857B79">
            <wp:simplePos x="0" y="0"/>
            <wp:positionH relativeFrom="margin">
              <wp:align>right</wp:align>
            </wp:positionH>
            <wp:positionV relativeFrom="paragraph">
              <wp:posOffset>0</wp:posOffset>
            </wp:positionV>
            <wp:extent cx="913765" cy="929640"/>
            <wp:effectExtent l="0" t="0" r="635" b="3810"/>
            <wp:wrapThrough wrapText="bothSides">
              <wp:wrapPolygon edited="0">
                <wp:start x="0" y="0"/>
                <wp:lineTo x="0" y="21246"/>
                <wp:lineTo x="21165" y="21246"/>
                <wp:lineTo x="21165"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3765" cy="9296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62665E8F" wp14:editId="2410FAF1">
            <wp:simplePos x="0" y="0"/>
            <wp:positionH relativeFrom="margin">
              <wp:align>left</wp:align>
            </wp:positionH>
            <wp:positionV relativeFrom="paragraph">
              <wp:posOffset>0</wp:posOffset>
            </wp:positionV>
            <wp:extent cx="1783080" cy="825500"/>
            <wp:effectExtent l="0" t="0" r="7620" b="0"/>
            <wp:wrapTight wrapText="bothSides">
              <wp:wrapPolygon edited="0">
                <wp:start x="0" y="0"/>
                <wp:lineTo x="0" y="20935"/>
                <wp:lineTo x="21462" y="20935"/>
                <wp:lineTo x="21462" y="0"/>
                <wp:lineTo x="0" y="0"/>
              </wp:wrapPolygon>
            </wp:wrapTight>
            <wp:docPr id="26" name="Picture 26" descr="Children&amp;amp;#39;s Endeavour Trust – Bosmere Community Primary School"/>
            <wp:cNvGraphicFramePr/>
            <a:graphic xmlns:a="http://schemas.openxmlformats.org/drawingml/2006/main">
              <a:graphicData uri="http://schemas.openxmlformats.org/drawingml/2006/picture">
                <pic:pic xmlns:pic="http://schemas.openxmlformats.org/drawingml/2006/picture">
                  <pic:nvPicPr>
                    <pic:cNvPr id="5" name="Picture 5" descr="Children&amp;amp;#39;s Endeavour Trust – Bosmere Community Primary School"/>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3080" cy="82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3EF0">
        <w:rPr>
          <w:rFonts w:ascii="Sassoon Penpals" w:hAnsi="Sassoon Penpals" w:cs="Arial"/>
          <w:b/>
          <w:sz w:val="36"/>
          <w:szCs w:val="36"/>
          <w:u w:val="single"/>
        </w:rPr>
        <w:t>Combs Ford Primary</w:t>
      </w:r>
      <w:r w:rsidR="006B2B98" w:rsidRPr="00753410">
        <w:rPr>
          <w:rFonts w:ascii="Sassoon Penpals" w:hAnsi="Sassoon Penpals" w:cs="Arial"/>
          <w:b/>
          <w:sz w:val="36"/>
          <w:szCs w:val="36"/>
          <w:u w:val="single"/>
        </w:rPr>
        <w:t xml:space="preserve"> </w:t>
      </w:r>
      <w:r w:rsidR="00AA322B" w:rsidRPr="00753410">
        <w:rPr>
          <w:rFonts w:ascii="Sassoon Penpals" w:hAnsi="Sassoon Penpals" w:cs="Arial"/>
          <w:b/>
          <w:sz w:val="36"/>
          <w:szCs w:val="36"/>
          <w:u w:val="single"/>
        </w:rPr>
        <w:t xml:space="preserve">School </w:t>
      </w:r>
      <w:r w:rsidR="00D848BC" w:rsidRPr="00753410">
        <w:rPr>
          <w:rFonts w:ascii="Sassoon Penpals" w:hAnsi="Sassoon Penpals" w:cs="Arial"/>
          <w:b/>
          <w:sz w:val="36"/>
          <w:szCs w:val="36"/>
          <w:u w:val="single"/>
        </w:rPr>
        <w:t xml:space="preserve">  </w:t>
      </w:r>
      <w:r w:rsidR="00AA322B" w:rsidRPr="00753410">
        <w:rPr>
          <w:rFonts w:ascii="Sassoon Penpals" w:hAnsi="Sassoon Penpals" w:cs="Arial"/>
          <w:b/>
          <w:sz w:val="36"/>
          <w:szCs w:val="36"/>
          <w:u w:val="single"/>
        </w:rPr>
        <w:t xml:space="preserve"> </w:t>
      </w:r>
      <w:r w:rsidR="00552DBE" w:rsidRPr="00753410">
        <w:rPr>
          <w:rFonts w:ascii="Sassoon Penpals" w:hAnsi="Sassoon Penpals" w:cs="Arial"/>
          <w:b/>
          <w:sz w:val="36"/>
          <w:szCs w:val="36"/>
          <w:u w:val="single"/>
        </w:rPr>
        <w:t>Grammar Guidance Year 2</w:t>
      </w:r>
    </w:p>
    <w:p w14:paraId="6FAC6D8D" w14:textId="72BF1EEB" w:rsidR="00753410" w:rsidRDefault="00753410" w:rsidP="00753410">
      <w:pPr>
        <w:jc w:val="center"/>
        <w:rPr>
          <w:rFonts w:ascii="Sassoon Penpals" w:hAnsi="Sassoon Penpals" w:cs="Arial"/>
          <w:b/>
          <w:u w:val="single"/>
        </w:rPr>
      </w:pPr>
    </w:p>
    <w:p w14:paraId="44F3B9FA" w14:textId="31E05041" w:rsidR="004C69CD" w:rsidRPr="00753410" w:rsidRDefault="00535137" w:rsidP="00753410">
      <w:pPr>
        <w:rPr>
          <w:rFonts w:ascii="Sassoon Penpals" w:hAnsi="Sassoon Penpals" w:cs="Arial"/>
          <w:b/>
          <w:u w:val="single"/>
        </w:rPr>
      </w:pPr>
      <w:bookmarkStart w:id="0" w:name="_GoBack"/>
      <w:bookmarkEnd w:id="0"/>
      <w:r w:rsidRPr="00753410">
        <w:rPr>
          <w:rFonts w:ascii="Sassoon Penpals" w:hAnsi="Sassoon Penpals"/>
          <w:noProof/>
          <w:sz w:val="36"/>
          <w:szCs w:val="36"/>
          <w:lang w:eastAsia="en-GB"/>
        </w:rPr>
        <w:drawing>
          <wp:anchor distT="0" distB="0" distL="114300" distR="114300" simplePos="0" relativeHeight="251660288" behindDoc="0" locked="0" layoutInCell="1" allowOverlap="1" wp14:anchorId="22D5C1A9" wp14:editId="05738A89">
            <wp:simplePos x="0" y="0"/>
            <wp:positionH relativeFrom="margin">
              <wp:align>center</wp:align>
            </wp:positionH>
            <wp:positionV relativeFrom="paragraph">
              <wp:posOffset>300990</wp:posOffset>
            </wp:positionV>
            <wp:extent cx="5638800" cy="5669280"/>
            <wp:effectExtent l="0" t="0" r="0" b="7620"/>
            <wp:wrapThrough wrapText="bothSides">
              <wp:wrapPolygon edited="0">
                <wp:start x="0" y="0"/>
                <wp:lineTo x="0" y="21556"/>
                <wp:lineTo x="21527" y="21556"/>
                <wp:lineTo x="2152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638800" cy="566928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5423" w:type="dxa"/>
        <w:tblLook w:val="04A0" w:firstRow="1" w:lastRow="0" w:firstColumn="1" w:lastColumn="0" w:noHBand="0" w:noVBand="1"/>
      </w:tblPr>
      <w:tblGrid>
        <w:gridCol w:w="2291"/>
        <w:gridCol w:w="9795"/>
        <w:gridCol w:w="3337"/>
      </w:tblGrid>
      <w:tr w:rsidR="00021C6C" w:rsidRPr="006D5CDA" w14:paraId="04249422" w14:textId="77777777" w:rsidTr="002B607C">
        <w:trPr>
          <w:trHeight w:val="300"/>
        </w:trPr>
        <w:tc>
          <w:tcPr>
            <w:tcW w:w="2291" w:type="dxa"/>
          </w:tcPr>
          <w:p w14:paraId="37E74CF5" w14:textId="77777777" w:rsidR="00021C6C" w:rsidRPr="006D5CDA" w:rsidRDefault="00021C6C" w:rsidP="00021C6C">
            <w:pPr>
              <w:rPr>
                <w:rFonts w:ascii="Twinkl" w:hAnsi="Twinkl" w:cs="Arial"/>
                <w:sz w:val="19"/>
                <w:szCs w:val="19"/>
              </w:rPr>
            </w:pPr>
            <w:r w:rsidRPr="006D5CDA">
              <w:rPr>
                <w:rFonts w:ascii="Twinkl" w:hAnsi="Twinkl" w:cs="Arial"/>
                <w:sz w:val="19"/>
                <w:szCs w:val="19"/>
              </w:rPr>
              <w:lastRenderedPageBreak/>
              <w:t>Term</w:t>
            </w:r>
          </w:p>
        </w:tc>
        <w:tc>
          <w:tcPr>
            <w:tcW w:w="9795" w:type="dxa"/>
          </w:tcPr>
          <w:p w14:paraId="3F8019E3" w14:textId="77777777" w:rsidR="00021C6C" w:rsidRPr="006D5CDA" w:rsidRDefault="00021C6C" w:rsidP="00021C6C">
            <w:pPr>
              <w:rPr>
                <w:rFonts w:ascii="Twinkl" w:hAnsi="Twinkl" w:cs="Arial"/>
                <w:sz w:val="19"/>
                <w:szCs w:val="19"/>
              </w:rPr>
            </w:pPr>
            <w:r w:rsidRPr="006D5CDA">
              <w:rPr>
                <w:rFonts w:ascii="Twinkl" w:hAnsi="Twinkl" w:cs="Arial"/>
                <w:sz w:val="19"/>
                <w:szCs w:val="19"/>
              </w:rPr>
              <w:t>Coverage</w:t>
            </w:r>
          </w:p>
        </w:tc>
        <w:tc>
          <w:tcPr>
            <w:tcW w:w="3337" w:type="dxa"/>
          </w:tcPr>
          <w:p w14:paraId="306DECDC" w14:textId="69D9E33A" w:rsidR="00021C6C" w:rsidRPr="006D5CDA" w:rsidRDefault="00021C6C" w:rsidP="00021C6C">
            <w:pPr>
              <w:rPr>
                <w:rFonts w:ascii="Twinkl" w:hAnsi="Twinkl" w:cs="Arial"/>
                <w:sz w:val="19"/>
                <w:szCs w:val="19"/>
              </w:rPr>
            </w:pPr>
          </w:p>
        </w:tc>
      </w:tr>
      <w:tr w:rsidR="006C74AF" w:rsidRPr="006D5CDA" w14:paraId="7BB01936" w14:textId="77777777" w:rsidTr="00A56A67">
        <w:trPr>
          <w:trHeight w:val="3077"/>
        </w:trPr>
        <w:tc>
          <w:tcPr>
            <w:tcW w:w="2291" w:type="dxa"/>
            <w:vAlign w:val="center"/>
          </w:tcPr>
          <w:p w14:paraId="0A539886" w14:textId="046B2E19" w:rsidR="006C74AF" w:rsidRPr="006D5CDA" w:rsidRDefault="006C74AF" w:rsidP="006D5CDA">
            <w:pPr>
              <w:jc w:val="center"/>
              <w:rPr>
                <w:rFonts w:ascii="Twinkl" w:hAnsi="Twinkl" w:cs="Arial"/>
                <w:b/>
                <w:sz w:val="19"/>
                <w:szCs w:val="19"/>
              </w:rPr>
            </w:pPr>
            <w:r w:rsidRPr="006D5CDA">
              <w:rPr>
                <w:rFonts w:ascii="Twinkl" w:hAnsi="Twinkl" w:cs="Arial"/>
                <w:b/>
                <w:sz w:val="19"/>
                <w:szCs w:val="19"/>
              </w:rPr>
              <w:t>Autumn</w:t>
            </w:r>
          </w:p>
          <w:p w14:paraId="440EFAB0" w14:textId="77777777" w:rsidR="006C74AF" w:rsidRPr="006D5CDA" w:rsidRDefault="006C74AF" w:rsidP="006D5CDA">
            <w:pPr>
              <w:jc w:val="center"/>
              <w:rPr>
                <w:rFonts w:ascii="Twinkl" w:hAnsi="Twinkl" w:cs="Arial"/>
                <w:sz w:val="19"/>
                <w:szCs w:val="19"/>
              </w:rPr>
            </w:pPr>
          </w:p>
        </w:tc>
        <w:tc>
          <w:tcPr>
            <w:tcW w:w="13132" w:type="dxa"/>
            <w:gridSpan w:val="2"/>
          </w:tcPr>
          <w:p w14:paraId="4A1A1AB5" w14:textId="77777777" w:rsidR="006C74AF" w:rsidRPr="006D5CDA" w:rsidRDefault="006C74AF" w:rsidP="00021C6C">
            <w:pPr>
              <w:pStyle w:val="ListParagraph"/>
              <w:numPr>
                <w:ilvl w:val="0"/>
                <w:numId w:val="1"/>
              </w:numPr>
              <w:rPr>
                <w:rFonts w:ascii="Twinkl" w:hAnsi="Twinkl" w:cs="Arial"/>
                <w:b/>
                <w:color w:val="00B050"/>
                <w:sz w:val="19"/>
                <w:szCs w:val="19"/>
              </w:rPr>
            </w:pPr>
            <w:r w:rsidRPr="006D5CDA">
              <w:rPr>
                <w:rFonts w:ascii="Twinkl" w:hAnsi="Twinkl" w:cs="Arial"/>
                <w:b/>
                <w:color w:val="00B050"/>
                <w:sz w:val="19"/>
                <w:szCs w:val="19"/>
              </w:rPr>
              <w:t>Revise Year 1 terms and basic sentence structure.</w:t>
            </w:r>
          </w:p>
          <w:p w14:paraId="667F6DC4" w14:textId="77777777" w:rsidR="006C74AF" w:rsidRPr="006D5CDA" w:rsidRDefault="006C74AF" w:rsidP="00021C6C">
            <w:pPr>
              <w:pStyle w:val="ListParagraph"/>
              <w:numPr>
                <w:ilvl w:val="0"/>
                <w:numId w:val="1"/>
              </w:numPr>
              <w:rPr>
                <w:rFonts w:ascii="Twinkl" w:hAnsi="Twinkl" w:cs="Arial"/>
                <w:b/>
                <w:color w:val="00B050"/>
                <w:sz w:val="19"/>
                <w:szCs w:val="19"/>
              </w:rPr>
            </w:pPr>
            <w:r w:rsidRPr="006D5CDA">
              <w:rPr>
                <w:rFonts w:ascii="Twinkl" w:hAnsi="Twinkl" w:cs="Arial"/>
                <w:b/>
                <w:color w:val="00B050"/>
                <w:sz w:val="19"/>
                <w:szCs w:val="19"/>
              </w:rPr>
              <w:t xml:space="preserve">Revise using capital letters for start of sentences. </w:t>
            </w:r>
          </w:p>
          <w:p w14:paraId="41A2D424" w14:textId="77777777" w:rsidR="006C74AF" w:rsidRPr="006D5CDA" w:rsidRDefault="006C74AF" w:rsidP="00021C6C">
            <w:pPr>
              <w:pStyle w:val="ListParagraph"/>
              <w:numPr>
                <w:ilvl w:val="0"/>
                <w:numId w:val="1"/>
              </w:numPr>
              <w:rPr>
                <w:rFonts w:ascii="Twinkl" w:hAnsi="Twinkl" w:cs="Arial"/>
                <w:b/>
                <w:color w:val="00B050"/>
                <w:sz w:val="19"/>
                <w:szCs w:val="19"/>
              </w:rPr>
            </w:pPr>
            <w:r w:rsidRPr="006D5CDA">
              <w:rPr>
                <w:rFonts w:ascii="Twinkl" w:hAnsi="Twinkl" w:cs="Arial"/>
                <w:b/>
                <w:color w:val="00B050"/>
                <w:sz w:val="19"/>
                <w:szCs w:val="19"/>
              </w:rPr>
              <w:t>Revise using full stops at the end of a sentence.</w:t>
            </w:r>
          </w:p>
          <w:p w14:paraId="1EB13E0D" w14:textId="77777777" w:rsidR="006C74AF" w:rsidRPr="006D5CDA" w:rsidRDefault="006C74AF" w:rsidP="00021C6C">
            <w:pPr>
              <w:pStyle w:val="ListParagraph"/>
              <w:numPr>
                <w:ilvl w:val="0"/>
                <w:numId w:val="1"/>
              </w:numPr>
              <w:rPr>
                <w:rFonts w:ascii="Twinkl" w:hAnsi="Twinkl" w:cs="Arial"/>
                <w:b/>
                <w:color w:val="00B050"/>
                <w:sz w:val="19"/>
                <w:szCs w:val="19"/>
              </w:rPr>
            </w:pPr>
            <w:r w:rsidRPr="006D5CDA">
              <w:rPr>
                <w:rFonts w:ascii="Twinkl" w:hAnsi="Twinkl" w:cs="Arial"/>
                <w:b/>
                <w:color w:val="00B050"/>
                <w:sz w:val="19"/>
                <w:szCs w:val="19"/>
              </w:rPr>
              <w:t xml:space="preserve">Revise layout </w:t>
            </w:r>
            <w:proofErr w:type="spellStart"/>
            <w:r w:rsidRPr="006D5CDA">
              <w:rPr>
                <w:rFonts w:ascii="Twinkl" w:hAnsi="Twinkl" w:cs="Arial"/>
                <w:b/>
                <w:color w:val="00B050"/>
                <w:sz w:val="19"/>
                <w:szCs w:val="19"/>
              </w:rPr>
              <w:t>i.e</w:t>
            </w:r>
            <w:proofErr w:type="spellEnd"/>
            <w:r w:rsidRPr="006D5CDA">
              <w:rPr>
                <w:rFonts w:ascii="Twinkl" w:hAnsi="Twinkl" w:cs="Arial"/>
                <w:b/>
                <w:color w:val="00B050"/>
                <w:sz w:val="19"/>
                <w:szCs w:val="19"/>
              </w:rPr>
              <w:t xml:space="preserve"> leaving spaces between words</w:t>
            </w:r>
          </w:p>
          <w:p w14:paraId="10A62B74" w14:textId="77777777" w:rsidR="006C74AF" w:rsidRPr="006D5CDA" w:rsidRDefault="006C74AF" w:rsidP="00021C6C">
            <w:pPr>
              <w:pStyle w:val="ListParagraph"/>
              <w:numPr>
                <w:ilvl w:val="0"/>
                <w:numId w:val="1"/>
              </w:numPr>
              <w:rPr>
                <w:rFonts w:ascii="Twinkl" w:hAnsi="Twinkl" w:cs="Arial"/>
                <w:b/>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term </w:t>
            </w:r>
            <w:r w:rsidRPr="006D5CDA">
              <w:rPr>
                <w:rFonts w:ascii="Twinkl" w:hAnsi="Twinkl" w:cs="Arial"/>
                <w:b/>
                <w:sz w:val="19"/>
                <w:szCs w:val="19"/>
              </w:rPr>
              <w:t xml:space="preserve">noun </w:t>
            </w:r>
          </w:p>
          <w:p w14:paraId="51DDB37E" w14:textId="77777777" w:rsidR="006C74AF" w:rsidRPr="006D5CDA" w:rsidRDefault="006C74AF" w:rsidP="00021C6C">
            <w:pPr>
              <w:pStyle w:val="ListParagraph"/>
              <w:numPr>
                <w:ilvl w:val="0"/>
                <w:numId w:val="1"/>
              </w:numPr>
              <w:rPr>
                <w:rFonts w:ascii="Twinkl" w:hAnsi="Twinkl" w:cs="Arial"/>
                <w:b/>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term</w:t>
            </w:r>
            <w:r w:rsidRPr="006D5CDA">
              <w:rPr>
                <w:rFonts w:ascii="Twinkl" w:hAnsi="Twinkl" w:cs="Arial"/>
                <w:b/>
                <w:sz w:val="19"/>
                <w:szCs w:val="19"/>
              </w:rPr>
              <w:t xml:space="preserve"> adjective</w:t>
            </w:r>
          </w:p>
          <w:p w14:paraId="413BC503" w14:textId="77777777" w:rsidR="006C74AF" w:rsidRPr="006D5CDA" w:rsidRDefault="006C74AF" w:rsidP="00021C6C">
            <w:pPr>
              <w:pStyle w:val="ListParagraph"/>
              <w:numPr>
                <w:ilvl w:val="0"/>
                <w:numId w:val="1"/>
              </w:numPr>
              <w:rPr>
                <w:rFonts w:ascii="Twinkl" w:hAnsi="Twinkl" w:cs="Arial"/>
                <w:b/>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term</w:t>
            </w:r>
            <w:r w:rsidRPr="006D5CDA">
              <w:rPr>
                <w:rFonts w:ascii="Twinkl" w:hAnsi="Twinkl" w:cs="Arial"/>
                <w:b/>
                <w:sz w:val="19"/>
                <w:szCs w:val="19"/>
              </w:rPr>
              <w:t xml:space="preserve"> noun phrase </w:t>
            </w:r>
            <w:r w:rsidRPr="006D5CDA">
              <w:rPr>
                <w:rFonts w:ascii="Twinkl" w:hAnsi="Twinkl" w:cs="Arial"/>
                <w:sz w:val="19"/>
                <w:szCs w:val="19"/>
              </w:rPr>
              <w:t>and write</w:t>
            </w:r>
            <w:r w:rsidRPr="006D5CDA">
              <w:rPr>
                <w:rFonts w:ascii="Twinkl" w:hAnsi="Twinkl" w:cs="Arial"/>
                <w:b/>
                <w:sz w:val="19"/>
                <w:szCs w:val="19"/>
              </w:rPr>
              <w:t xml:space="preserve"> expanded noun phrases</w:t>
            </w:r>
          </w:p>
          <w:p w14:paraId="2D01CE92" w14:textId="77777777" w:rsidR="006C74AF" w:rsidRPr="006D5CDA" w:rsidRDefault="006C74AF" w:rsidP="00021C6C">
            <w:pPr>
              <w:pStyle w:val="ListParagraph"/>
              <w:numPr>
                <w:ilvl w:val="0"/>
                <w:numId w:val="1"/>
              </w:numPr>
              <w:rPr>
                <w:rFonts w:ascii="Twinkl" w:hAnsi="Twinkl" w:cs="Arial"/>
                <w:b/>
                <w:sz w:val="19"/>
                <w:szCs w:val="19"/>
              </w:rPr>
            </w:pPr>
            <w:r w:rsidRPr="006D5CDA">
              <w:rPr>
                <w:rFonts w:ascii="Twinkl" w:hAnsi="Twinkl" w:cs="Arial"/>
                <w:b/>
                <w:color w:val="0070C0"/>
                <w:sz w:val="19"/>
                <w:szCs w:val="19"/>
              </w:rPr>
              <w:t xml:space="preserve">NEW </w:t>
            </w:r>
            <w:r w:rsidRPr="006D5CDA">
              <w:rPr>
                <w:rFonts w:ascii="Twinkl" w:hAnsi="Twinkl" w:cs="Arial"/>
                <w:sz w:val="19"/>
                <w:szCs w:val="19"/>
              </w:rPr>
              <w:t>Teach the term</w:t>
            </w:r>
            <w:r w:rsidRPr="006D5CDA">
              <w:rPr>
                <w:rFonts w:ascii="Twinkl" w:hAnsi="Twinkl" w:cs="Arial"/>
                <w:b/>
                <w:sz w:val="19"/>
                <w:szCs w:val="19"/>
              </w:rPr>
              <w:t xml:space="preserve"> compound noun </w:t>
            </w:r>
            <w:proofErr w:type="spellStart"/>
            <w:proofErr w:type="gramStart"/>
            <w:r w:rsidRPr="006D5CDA">
              <w:rPr>
                <w:rFonts w:ascii="Twinkl" w:hAnsi="Twinkl" w:cs="Arial"/>
                <w:sz w:val="19"/>
                <w:szCs w:val="19"/>
              </w:rPr>
              <w:t>e,g</w:t>
            </w:r>
            <w:proofErr w:type="spellEnd"/>
            <w:proofErr w:type="gramEnd"/>
            <w:r w:rsidRPr="006D5CDA">
              <w:rPr>
                <w:rFonts w:ascii="Twinkl" w:hAnsi="Twinkl" w:cs="Arial"/>
                <w:sz w:val="19"/>
                <w:szCs w:val="19"/>
              </w:rPr>
              <w:t>, sunshine</w:t>
            </w:r>
          </w:p>
          <w:p w14:paraId="395E7FA5" w14:textId="77777777" w:rsidR="006C74AF" w:rsidRPr="006D5CDA" w:rsidRDefault="006C74AF" w:rsidP="00021C6C">
            <w:pPr>
              <w:pStyle w:val="ListParagraph"/>
              <w:numPr>
                <w:ilvl w:val="0"/>
                <w:numId w:val="1"/>
              </w:numPr>
              <w:rPr>
                <w:rFonts w:ascii="Twinkl" w:hAnsi="Twinkl" w:cs="Arial"/>
                <w:b/>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the sentence</w:t>
            </w:r>
            <w:r w:rsidRPr="006D5CDA">
              <w:rPr>
                <w:rFonts w:ascii="Twinkl" w:hAnsi="Twinkl" w:cs="Arial"/>
                <w:b/>
                <w:sz w:val="19"/>
                <w:szCs w:val="19"/>
              </w:rPr>
              <w:t xml:space="preserve"> </w:t>
            </w:r>
            <w:r w:rsidRPr="006D5CDA">
              <w:rPr>
                <w:rFonts w:ascii="Twinkl" w:hAnsi="Twinkl" w:cs="Arial"/>
                <w:sz w:val="19"/>
                <w:szCs w:val="19"/>
              </w:rPr>
              <w:t>form</w:t>
            </w:r>
            <w:r w:rsidRPr="006D5CDA">
              <w:rPr>
                <w:rFonts w:ascii="Twinkl" w:hAnsi="Twinkl" w:cs="Arial"/>
                <w:b/>
                <w:sz w:val="19"/>
                <w:szCs w:val="19"/>
              </w:rPr>
              <w:t xml:space="preserve"> statement</w:t>
            </w:r>
          </w:p>
          <w:p w14:paraId="7953B727" w14:textId="77777777" w:rsidR="006C74AF" w:rsidRPr="006D5CDA" w:rsidRDefault="006C74AF" w:rsidP="00021C6C">
            <w:pPr>
              <w:pStyle w:val="ListParagraph"/>
              <w:numPr>
                <w:ilvl w:val="0"/>
                <w:numId w:val="1"/>
              </w:numPr>
              <w:rPr>
                <w:rFonts w:ascii="Twinkl" w:hAnsi="Twinkl" w:cs="Arial"/>
                <w:b/>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sentence form questions –</w:t>
            </w:r>
            <w:r w:rsidRPr="006D5CDA">
              <w:rPr>
                <w:rFonts w:ascii="Twinkl" w:hAnsi="Twinkl" w:cs="Arial"/>
                <w:b/>
                <w:sz w:val="19"/>
                <w:szCs w:val="19"/>
              </w:rPr>
              <w:t xml:space="preserve"> question mark?</w:t>
            </w:r>
          </w:p>
          <w:p w14:paraId="1BA647AF" w14:textId="77777777" w:rsidR="006C74AF" w:rsidRPr="006D5CDA" w:rsidRDefault="006C74AF" w:rsidP="00021C6C">
            <w:pPr>
              <w:pStyle w:val="ListParagraph"/>
              <w:numPr>
                <w:ilvl w:val="0"/>
                <w:numId w:val="1"/>
              </w:numPr>
              <w:rPr>
                <w:rFonts w:ascii="Twinkl" w:hAnsi="Twinkl" w:cs="Arial"/>
                <w:b/>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sentence form exclamations–</w:t>
            </w:r>
            <w:r w:rsidRPr="006D5CDA">
              <w:rPr>
                <w:rFonts w:ascii="Twinkl" w:hAnsi="Twinkl" w:cs="Arial"/>
                <w:b/>
                <w:sz w:val="19"/>
                <w:szCs w:val="19"/>
              </w:rPr>
              <w:t xml:space="preserve"> exclamation mark!</w:t>
            </w:r>
          </w:p>
          <w:p w14:paraId="596E689C" w14:textId="68A19EB6" w:rsidR="006C74AF" w:rsidRPr="006D5CDA" w:rsidRDefault="006C74AF" w:rsidP="00021C6C">
            <w:pPr>
              <w:rPr>
                <w:rFonts w:ascii="Twinkl" w:hAnsi="Twinkl" w:cs="Arial"/>
                <w:sz w:val="19"/>
                <w:szCs w:val="19"/>
              </w:rPr>
            </w:pPr>
            <w:r w:rsidRPr="006D5CDA">
              <w:rPr>
                <w:rFonts w:ascii="Twinkl" w:hAnsi="Twinkl" w:cs="Arial"/>
                <w:b/>
                <w:color w:val="0070C0"/>
                <w:sz w:val="19"/>
                <w:szCs w:val="19"/>
              </w:rPr>
              <w:t xml:space="preserve">NEW </w:t>
            </w:r>
            <w:r w:rsidRPr="006D5CDA">
              <w:rPr>
                <w:rFonts w:ascii="Twinkl" w:hAnsi="Twinkl" w:cs="Arial"/>
                <w:sz w:val="19"/>
                <w:szCs w:val="19"/>
              </w:rPr>
              <w:t>Teach sentence form</w:t>
            </w:r>
            <w:r w:rsidRPr="006D5CDA">
              <w:rPr>
                <w:rFonts w:ascii="Twinkl" w:hAnsi="Twinkl" w:cs="Arial"/>
                <w:b/>
                <w:sz w:val="19"/>
                <w:szCs w:val="19"/>
              </w:rPr>
              <w:t xml:space="preserve"> commands</w:t>
            </w:r>
          </w:p>
        </w:tc>
      </w:tr>
    </w:tbl>
    <w:tbl>
      <w:tblPr>
        <w:tblStyle w:val="TableGrid"/>
        <w:tblpPr w:leftFromText="180" w:rightFromText="180" w:vertAnchor="page" w:horzAnchor="margin" w:tblpY="4331"/>
        <w:tblW w:w="15351" w:type="dxa"/>
        <w:tblLook w:val="04A0" w:firstRow="1" w:lastRow="0" w:firstColumn="1" w:lastColumn="0" w:noHBand="0" w:noVBand="1"/>
      </w:tblPr>
      <w:tblGrid>
        <w:gridCol w:w="1518"/>
        <w:gridCol w:w="8074"/>
        <w:gridCol w:w="5759"/>
      </w:tblGrid>
      <w:tr w:rsidR="006D5CDA" w:rsidRPr="006D5CDA" w14:paraId="4CBFB498" w14:textId="77777777" w:rsidTr="006D5CDA">
        <w:trPr>
          <w:trHeight w:val="459"/>
        </w:trPr>
        <w:tc>
          <w:tcPr>
            <w:tcW w:w="1518" w:type="dxa"/>
            <w:shd w:val="clear" w:color="auto" w:fill="DEEAF6" w:themeFill="accent1" w:themeFillTint="33"/>
            <w:vAlign w:val="center"/>
          </w:tcPr>
          <w:p w14:paraId="7EF893BC" w14:textId="77777777" w:rsidR="006D5CDA" w:rsidRPr="006D5CDA" w:rsidRDefault="006D5CDA" w:rsidP="006D5CDA">
            <w:pPr>
              <w:jc w:val="center"/>
              <w:rPr>
                <w:rFonts w:ascii="Twinkl" w:hAnsi="Twinkl" w:cs="Arial"/>
                <w:b/>
                <w:sz w:val="19"/>
                <w:szCs w:val="19"/>
              </w:rPr>
            </w:pPr>
            <w:r w:rsidRPr="006D5CDA">
              <w:rPr>
                <w:rFonts w:ascii="Twinkl" w:hAnsi="Twinkl" w:cs="Arial"/>
                <w:b/>
                <w:sz w:val="19"/>
                <w:szCs w:val="19"/>
              </w:rPr>
              <w:t>Term</w:t>
            </w:r>
          </w:p>
        </w:tc>
        <w:tc>
          <w:tcPr>
            <w:tcW w:w="8074" w:type="dxa"/>
            <w:shd w:val="clear" w:color="auto" w:fill="DEEAF6" w:themeFill="accent1" w:themeFillTint="33"/>
            <w:vAlign w:val="center"/>
          </w:tcPr>
          <w:p w14:paraId="214886D7" w14:textId="77777777" w:rsidR="006D5CDA" w:rsidRPr="006D5CDA" w:rsidRDefault="006D5CDA" w:rsidP="006D5CDA">
            <w:pPr>
              <w:jc w:val="center"/>
              <w:rPr>
                <w:rFonts w:ascii="Twinkl" w:hAnsi="Twinkl" w:cs="Arial"/>
                <w:b/>
                <w:sz w:val="19"/>
                <w:szCs w:val="19"/>
              </w:rPr>
            </w:pPr>
            <w:r w:rsidRPr="006D5CDA">
              <w:rPr>
                <w:rFonts w:ascii="Twinkl" w:hAnsi="Twinkl" w:cs="Arial"/>
                <w:b/>
                <w:sz w:val="19"/>
                <w:szCs w:val="19"/>
              </w:rPr>
              <w:t>Weekly Overview</w:t>
            </w:r>
          </w:p>
        </w:tc>
        <w:tc>
          <w:tcPr>
            <w:tcW w:w="5759" w:type="dxa"/>
            <w:shd w:val="clear" w:color="auto" w:fill="DEEAF6" w:themeFill="accent1" w:themeFillTint="33"/>
            <w:vAlign w:val="center"/>
          </w:tcPr>
          <w:p w14:paraId="76699D2D" w14:textId="77777777" w:rsidR="006D5CDA" w:rsidRPr="006D5CDA" w:rsidRDefault="006D5CDA" w:rsidP="006D5CDA">
            <w:pPr>
              <w:jc w:val="center"/>
              <w:rPr>
                <w:rFonts w:ascii="Twinkl" w:hAnsi="Twinkl" w:cs="Arial"/>
                <w:b/>
                <w:sz w:val="19"/>
                <w:szCs w:val="19"/>
              </w:rPr>
            </w:pPr>
            <w:r w:rsidRPr="006D5CDA">
              <w:rPr>
                <w:rFonts w:ascii="Twinkl" w:hAnsi="Twinkl" w:cs="Arial"/>
                <w:b/>
                <w:sz w:val="19"/>
                <w:szCs w:val="19"/>
              </w:rPr>
              <w:t>Suggested Activities</w:t>
            </w:r>
          </w:p>
        </w:tc>
      </w:tr>
      <w:tr w:rsidR="006D5CDA" w:rsidRPr="006D5CDA" w14:paraId="78D45427" w14:textId="77777777" w:rsidTr="006D5CDA">
        <w:trPr>
          <w:trHeight w:val="1237"/>
        </w:trPr>
        <w:tc>
          <w:tcPr>
            <w:tcW w:w="1518" w:type="dxa"/>
            <w:vMerge w:val="restart"/>
            <w:vAlign w:val="center"/>
          </w:tcPr>
          <w:p w14:paraId="717FFEC3" w14:textId="77777777" w:rsidR="006D5CDA" w:rsidRPr="006D5CDA" w:rsidRDefault="006D5CDA" w:rsidP="006D5CDA">
            <w:pPr>
              <w:jc w:val="center"/>
              <w:rPr>
                <w:rFonts w:ascii="Twinkl" w:hAnsi="Twinkl" w:cs="Arial"/>
                <w:b/>
                <w:sz w:val="19"/>
                <w:szCs w:val="19"/>
              </w:rPr>
            </w:pPr>
            <w:r w:rsidRPr="006C74AF">
              <w:rPr>
                <w:rFonts w:ascii="Twinkl" w:hAnsi="Twinkl" w:cs="Arial"/>
                <w:b/>
                <w:sz w:val="25"/>
                <w:szCs w:val="19"/>
              </w:rPr>
              <w:t>Autumn 1</w:t>
            </w:r>
          </w:p>
        </w:tc>
        <w:tc>
          <w:tcPr>
            <w:tcW w:w="8074" w:type="dxa"/>
          </w:tcPr>
          <w:p w14:paraId="565D6CFC" w14:textId="77777777" w:rsidR="006D5CDA" w:rsidRPr="006D5CDA" w:rsidRDefault="006D5CDA" w:rsidP="006D5CDA">
            <w:pPr>
              <w:rPr>
                <w:rFonts w:ascii="Twinkl" w:hAnsi="Twinkl" w:cs="Arial"/>
                <w:color w:val="00B050"/>
                <w:sz w:val="19"/>
                <w:szCs w:val="19"/>
              </w:rPr>
            </w:pPr>
            <w:r w:rsidRPr="006D5CDA">
              <w:rPr>
                <w:rFonts w:ascii="Twinkl" w:hAnsi="Twinkl" w:cs="Arial"/>
                <w:b/>
                <w:color w:val="00B050"/>
                <w:sz w:val="19"/>
                <w:szCs w:val="19"/>
                <w:u w:val="single"/>
              </w:rPr>
              <w:t>Revision of year 1 Grammar</w:t>
            </w:r>
            <w:r w:rsidRPr="006D5CDA">
              <w:rPr>
                <w:rFonts w:ascii="Twinkl" w:hAnsi="Twinkl" w:cs="Arial"/>
                <w:color w:val="00B050"/>
                <w:sz w:val="19"/>
                <w:szCs w:val="19"/>
              </w:rPr>
              <w:t xml:space="preserve"> </w:t>
            </w:r>
          </w:p>
          <w:p w14:paraId="592AD9FC" w14:textId="77777777" w:rsidR="006D5CDA" w:rsidRPr="006D5CDA" w:rsidRDefault="006D5CDA" w:rsidP="006D5CDA">
            <w:pPr>
              <w:rPr>
                <w:rFonts w:ascii="Twinkl" w:hAnsi="Twinkl" w:cs="Arial"/>
                <w:color w:val="00B050"/>
                <w:sz w:val="19"/>
                <w:szCs w:val="19"/>
              </w:rPr>
            </w:pPr>
            <w:r w:rsidRPr="006D5CDA">
              <w:rPr>
                <w:rFonts w:ascii="Twinkl" w:hAnsi="Twinkl" w:cs="Arial"/>
                <w:b/>
                <w:color w:val="FF0000"/>
                <w:sz w:val="19"/>
                <w:szCs w:val="19"/>
              </w:rPr>
              <w:t>Week 1</w:t>
            </w:r>
            <w:r w:rsidRPr="006D5CDA">
              <w:rPr>
                <w:rFonts w:ascii="Twinkl" w:hAnsi="Twinkl" w:cs="Arial"/>
                <w:sz w:val="19"/>
                <w:szCs w:val="19"/>
              </w:rPr>
              <w:t xml:space="preserve">: </w:t>
            </w:r>
            <w:r w:rsidRPr="006D5CDA">
              <w:rPr>
                <w:rFonts w:ascii="Twinkl" w:hAnsi="Twinkl" w:cs="Arial"/>
                <w:b/>
                <w:sz w:val="19"/>
                <w:szCs w:val="19"/>
              </w:rPr>
              <w:t>Simple sentence</w:t>
            </w:r>
            <w:r w:rsidRPr="006D5CDA">
              <w:rPr>
                <w:rFonts w:ascii="Twinkl" w:hAnsi="Twinkl" w:cs="Arial"/>
                <w:sz w:val="19"/>
                <w:szCs w:val="19"/>
              </w:rPr>
              <w:t xml:space="preserve"> writing using verb/noun/adjective. (Importance of full stop/capital letter).  </w:t>
            </w:r>
            <w:r w:rsidRPr="006D5CDA">
              <w:rPr>
                <w:rFonts w:ascii="Twinkl" w:hAnsi="Twinkl" w:cs="Arial"/>
                <w:color w:val="00B050"/>
                <w:sz w:val="19"/>
                <w:szCs w:val="19"/>
              </w:rPr>
              <w:t xml:space="preserve">Why do we use a capital letter?  When do we use one?  What do we use to end our sentences?  </w:t>
            </w:r>
            <w:r w:rsidRPr="006D5CDA">
              <w:rPr>
                <w:rFonts w:ascii="Twinkl" w:hAnsi="Twinkl" w:cs="Arial"/>
                <w:sz w:val="19"/>
                <w:szCs w:val="19"/>
              </w:rPr>
              <w:t>Ensure understanding of the key terms</w:t>
            </w:r>
            <w:r w:rsidRPr="006D5CDA">
              <w:rPr>
                <w:rFonts w:ascii="Twinkl" w:hAnsi="Twinkl" w:cs="Arial"/>
                <w:color w:val="00B050"/>
                <w:sz w:val="19"/>
                <w:szCs w:val="19"/>
              </w:rPr>
              <w:t xml:space="preserve">.   </w:t>
            </w:r>
            <w:r w:rsidRPr="006D5CDA">
              <w:rPr>
                <w:rFonts w:ascii="Twinkl" w:hAnsi="Twinkl" w:cs="Arial"/>
                <w:sz w:val="19"/>
                <w:szCs w:val="19"/>
              </w:rPr>
              <w:t xml:space="preserve">They will have been taught using capital I in year 1. </w:t>
            </w:r>
          </w:p>
        </w:tc>
        <w:tc>
          <w:tcPr>
            <w:tcW w:w="5759" w:type="dxa"/>
          </w:tcPr>
          <w:p w14:paraId="5BF97B9A"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Have a range of sentences that children have to check if they are correct.  Some have FS/CL missing and others are correct. </w:t>
            </w:r>
          </w:p>
          <w:p w14:paraId="0D07A1BC"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Check for any writing that spaces are there between words in any writing. </w:t>
            </w:r>
          </w:p>
        </w:tc>
      </w:tr>
      <w:tr w:rsidR="006D5CDA" w:rsidRPr="006D5CDA" w14:paraId="5E0FBFFD" w14:textId="77777777" w:rsidTr="006D5CDA">
        <w:trPr>
          <w:trHeight w:val="907"/>
        </w:trPr>
        <w:tc>
          <w:tcPr>
            <w:tcW w:w="1518" w:type="dxa"/>
            <w:vMerge/>
          </w:tcPr>
          <w:p w14:paraId="04AD587A" w14:textId="77777777" w:rsidR="006D5CDA" w:rsidRPr="006D5CDA" w:rsidRDefault="006D5CDA" w:rsidP="006D5CDA">
            <w:pPr>
              <w:rPr>
                <w:rFonts w:ascii="Twinkl" w:hAnsi="Twinkl" w:cs="Arial"/>
                <w:b/>
                <w:sz w:val="19"/>
                <w:szCs w:val="19"/>
              </w:rPr>
            </w:pPr>
          </w:p>
        </w:tc>
        <w:tc>
          <w:tcPr>
            <w:tcW w:w="8074" w:type="dxa"/>
          </w:tcPr>
          <w:p w14:paraId="092800FD" w14:textId="77777777" w:rsidR="006D5CDA" w:rsidRPr="006D5CDA" w:rsidRDefault="006D5CDA" w:rsidP="006D5CDA">
            <w:pPr>
              <w:rPr>
                <w:rFonts w:ascii="Twinkl" w:hAnsi="Twinkl" w:cs="Arial"/>
                <w:sz w:val="19"/>
                <w:szCs w:val="19"/>
              </w:rPr>
            </w:pPr>
            <w:r w:rsidRPr="006D5CDA">
              <w:rPr>
                <w:rFonts w:ascii="Twinkl" w:hAnsi="Twinkl" w:cs="Arial"/>
                <w:b/>
                <w:color w:val="FF0000"/>
                <w:sz w:val="19"/>
                <w:szCs w:val="19"/>
              </w:rPr>
              <w:t>Week 2</w:t>
            </w:r>
            <w:r w:rsidRPr="006D5CDA">
              <w:rPr>
                <w:rFonts w:ascii="Twinkl" w:hAnsi="Twinkl" w:cs="Arial"/>
                <w:sz w:val="19"/>
                <w:szCs w:val="19"/>
              </w:rPr>
              <w:t xml:space="preserve">: Teach the word </w:t>
            </w:r>
            <w:r w:rsidRPr="006D5CDA">
              <w:rPr>
                <w:rFonts w:ascii="Twinkl" w:hAnsi="Twinkl" w:cs="Arial"/>
                <w:b/>
                <w:sz w:val="19"/>
                <w:szCs w:val="19"/>
              </w:rPr>
              <w:t>Noun</w:t>
            </w:r>
            <w:r w:rsidRPr="006D5CDA">
              <w:rPr>
                <w:rFonts w:ascii="Twinkl" w:hAnsi="Twinkl" w:cs="Arial"/>
                <w:sz w:val="19"/>
                <w:szCs w:val="19"/>
              </w:rPr>
              <w:t xml:space="preserve">.  </w:t>
            </w:r>
            <w:r w:rsidRPr="006D5CDA">
              <w:rPr>
                <w:rFonts w:ascii="Twinkl" w:hAnsi="Twinkl" w:cs="Arial"/>
                <w:b/>
                <w:color w:val="0070C0"/>
                <w:sz w:val="19"/>
                <w:szCs w:val="19"/>
              </w:rPr>
              <w:t>What is a noun?</w:t>
            </w:r>
            <w:r w:rsidRPr="006D5CDA">
              <w:rPr>
                <w:rFonts w:ascii="Twinkl" w:hAnsi="Twinkl" w:cs="Arial"/>
                <w:color w:val="0070C0"/>
                <w:sz w:val="19"/>
                <w:szCs w:val="19"/>
              </w:rPr>
              <w:t xml:space="preserve">  </w:t>
            </w:r>
            <w:r w:rsidRPr="006D5CDA">
              <w:rPr>
                <w:rFonts w:ascii="Twinkl" w:hAnsi="Twinkl" w:cs="Arial"/>
                <w:sz w:val="19"/>
                <w:szCs w:val="19"/>
              </w:rPr>
              <w:t>Teach common nouns.</w:t>
            </w:r>
          </w:p>
          <w:p w14:paraId="5EBA9405" w14:textId="77777777" w:rsidR="006D5CDA" w:rsidRPr="006D5CDA" w:rsidRDefault="006D5CDA" w:rsidP="006D5CDA">
            <w:pPr>
              <w:rPr>
                <w:rFonts w:ascii="Twinkl" w:hAnsi="Twinkl" w:cs="Arial"/>
                <w:b/>
                <w:color w:val="FF0000"/>
                <w:sz w:val="19"/>
                <w:szCs w:val="19"/>
              </w:rPr>
            </w:pPr>
            <w:r w:rsidRPr="006D5CDA">
              <w:rPr>
                <w:rFonts w:ascii="Twinkl" w:hAnsi="Twinkl" w:cs="Arial"/>
                <w:sz w:val="19"/>
                <w:szCs w:val="19"/>
              </w:rPr>
              <w:t xml:space="preserve">Don’t worry about proper nouns at this stage.  Focus on common ones.  Include plural nouns.  </w:t>
            </w:r>
          </w:p>
          <w:p w14:paraId="36CD60CE" w14:textId="77777777" w:rsidR="006D5CDA" w:rsidRPr="006D5CDA" w:rsidRDefault="006D5CDA" w:rsidP="006D5CDA">
            <w:pPr>
              <w:rPr>
                <w:rFonts w:ascii="Twinkl" w:hAnsi="Twinkl" w:cs="Arial"/>
                <w:b/>
                <w:color w:val="00B050"/>
                <w:sz w:val="19"/>
                <w:szCs w:val="19"/>
                <w:u w:val="single"/>
              </w:rPr>
            </w:pPr>
          </w:p>
        </w:tc>
        <w:tc>
          <w:tcPr>
            <w:tcW w:w="5759" w:type="dxa"/>
          </w:tcPr>
          <w:p w14:paraId="00078247"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Children have to find the nouns in the sentences. </w:t>
            </w:r>
          </w:p>
          <w:p w14:paraId="3B1D7D30"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e.g. The dog barked at the cat. </w:t>
            </w:r>
          </w:p>
          <w:p w14:paraId="75587865" w14:textId="77777777" w:rsidR="006D5CDA" w:rsidRPr="006D5CDA" w:rsidRDefault="006D5CDA" w:rsidP="006D5CDA">
            <w:pPr>
              <w:rPr>
                <w:rFonts w:ascii="Twinkl" w:hAnsi="Twinkl" w:cs="Arial"/>
                <w:sz w:val="19"/>
                <w:szCs w:val="19"/>
              </w:rPr>
            </w:pPr>
            <w:r w:rsidRPr="006D5CDA">
              <w:rPr>
                <w:rFonts w:ascii="Twinkl" w:hAnsi="Twinkl" w:cs="Arial"/>
                <w:sz w:val="19"/>
                <w:szCs w:val="19"/>
              </w:rPr>
              <w:t>Complete sentences with suitable nouns</w:t>
            </w:r>
          </w:p>
        </w:tc>
      </w:tr>
      <w:tr w:rsidR="006D5CDA" w:rsidRPr="006D5CDA" w14:paraId="6D9CDB02" w14:textId="77777777" w:rsidTr="006D5CDA">
        <w:trPr>
          <w:trHeight w:val="907"/>
        </w:trPr>
        <w:tc>
          <w:tcPr>
            <w:tcW w:w="1518" w:type="dxa"/>
            <w:vMerge/>
          </w:tcPr>
          <w:p w14:paraId="1D452C25" w14:textId="77777777" w:rsidR="006D5CDA" w:rsidRPr="006D5CDA" w:rsidRDefault="006D5CDA" w:rsidP="006D5CDA">
            <w:pPr>
              <w:rPr>
                <w:rFonts w:ascii="Twinkl" w:hAnsi="Twinkl" w:cs="Arial"/>
                <w:b/>
                <w:sz w:val="19"/>
                <w:szCs w:val="19"/>
              </w:rPr>
            </w:pPr>
          </w:p>
        </w:tc>
        <w:tc>
          <w:tcPr>
            <w:tcW w:w="8074" w:type="dxa"/>
          </w:tcPr>
          <w:p w14:paraId="01BB5C1D" w14:textId="77777777" w:rsidR="006D5CDA" w:rsidRPr="006D5CDA" w:rsidRDefault="006D5CDA" w:rsidP="006D5CDA">
            <w:pPr>
              <w:rPr>
                <w:rFonts w:ascii="Twinkl" w:hAnsi="Twinkl" w:cs="Arial"/>
                <w:sz w:val="19"/>
                <w:szCs w:val="19"/>
              </w:rPr>
            </w:pPr>
            <w:r w:rsidRPr="006D5CDA">
              <w:rPr>
                <w:rFonts w:ascii="Twinkl" w:hAnsi="Twinkl" w:cs="Arial"/>
                <w:b/>
                <w:color w:val="FF0000"/>
                <w:sz w:val="19"/>
                <w:szCs w:val="19"/>
              </w:rPr>
              <w:t>Week 3</w:t>
            </w:r>
            <w:r w:rsidRPr="006D5CDA">
              <w:rPr>
                <w:rFonts w:ascii="Twinkl" w:hAnsi="Twinkl" w:cs="Arial"/>
                <w:sz w:val="19"/>
                <w:szCs w:val="19"/>
              </w:rPr>
              <w:t xml:space="preserve">: </w:t>
            </w:r>
            <w:proofErr w:type="gramStart"/>
            <w:r w:rsidRPr="006D5CDA">
              <w:rPr>
                <w:rFonts w:ascii="Twinkl" w:hAnsi="Twinkl" w:cs="Arial"/>
                <w:sz w:val="19"/>
                <w:szCs w:val="19"/>
              </w:rPr>
              <w:t xml:space="preserve">Teach  </w:t>
            </w:r>
            <w:r w:rsidRPr="006D5CDA">
              <w:rPr>
                <w:rFonts w:ascii="Twinkl" w:hAnsi="Twinkl" w:cs="Arial"/>
                <w:b/>
                <w:sz w:val="19"/>
                <w:szCs w:val="19"/>
              </w:rPr>
              <w:t>Proper</w:t>
            </w:r>
            <w:proofErr w:type="gramEnd"/>
            <w:r w:rsidRPr="006D5CDA">
              <w:rPr>
                <w:rFonts w:ascii="Twinkl" w:hAnsi="Twinkl" w:cs="Arial"/>
                <w:b/>
                <w:sz w:val="19"/>
                <w:szCs w:val="19"/>
              </w:rPr>
              <w:t xml:space="preserve"> Noun</w:t>
            </w:r>
            <w:r w:rsidRPr="006D5CDA">
              <w:rPr>
                <w:rFonts w:ascii="Twinkl" w:hAnsi="Twinkl" w:cs="Arial"/>
                <w:sz w:val="19"/>
                <w:szCs w:val="19"/>
              </w:rPr>
              <w:t xml:space="preserve">  </w:t>
            </w:r>
            <w:r w:rsidRPr="006D5CDA">
              <w:rPr>
                <w:rFonts w:ascii="Twinkl" w:hAnsi="Twinkl" w:cs="Arial"/>
                <w:b/>
                <w:color w:val="0070C0"/>
                <w:sz w:val="19"/>
                <w:szCs w:val="19"/>
              </w:rPr>
              <w:t>What is the difference between a common and proper noun? What is a proper noun?</w:t>
            </w:r>
            <w:r w:rsidRPr="006D5CDA">
              <w:rPr>
                <w:rFonts w:ascii="Twinkl" w:hAnsi="Twinkl" w:cs="Arial"/>
                <w:color w:val="0070C0"/>
                <w:sz w:val="19"/>
                <w:szCs w:val="19"/>
              </w:rPr>
              <w:t xml:space="preserve">   </w:t>
            </w:r>
            <w:r w:rsidRPr="006D5CDA">
              <w:rPr>
                <w:rFonts w:ascii="Twinkl" w:hAnsi="Twinkl" w:cs="Arial"/>
                <w:sz w:val="19"/>
                <w:szCs w:val="19"/>
              </w:rPr>
              <w:t>Make links back to capital letters in Week 1</w:t>
            </w:r>
          </w:p>
          <w:p w14:paraId="0BC981C1" w14:textId="77777777" w:rsidR="006D5CDA" w:rsidRPr="006D5CDA" w:rsidRDefault="006D5CDA" w:rsidP="006D5CDA">
            <w:pPr>
              <w:rPr>
                <w:rFonts w:ascii="Twinkl" w:hAnsi="Twinkl" w:cs="Arial"/>
                <w:b/>
                <w:color w:val="00B050"/>
                <w:sz w:val="19"/>
                <w:szCs w:val="19"/>
                <w:u w:val="single"/>
              </w:rPr>
            </w:pPr>
            <w:r w:rsidRPr="006D5CDA">
              <w:rPr>
                <w:rFonts w:ascii="Twinkl" w:hAnsi="Twinkl" w:cs="Arial"/>
                <w:sz w:val="19"/>
                <w:szCs w:val="19"/>
              </w:rPr>
              <w:t xml:space="preserve">Target   </w:t>
            </w:r>
            <w:r w:rsidRPr="006D5CDA">
              <w:rPr>
                <w:rFonts w:ascii="Twinkl" w:hAnsi="Twinkl" w:cs="Arial"/>
                <w:b/>
                <w:sz w:val="19"/>
                <w:szCs w:val="19"/>
              </w:rPr>
              <w:t xml:space="preserve">    </w:t>
            </w:r>
          </w:p>
        </w:tc>
        <w:tc>
          <w:tcPr>
            <w:tcW w:w="5759" w:type="dxa"/>
          </w:tcPr>
          <w:p w14:paraId="4C838BF4" w14:textId="77777777" w:rsidR="006D5CDA" w:rsidRPr="006D5CDA" w:rsidRDefault="006D5CDA" w:rsidP="006D5CDA">
            <w:pPr>
              <w:rPr>
                <w:rFonts w:ascii="Twinkl" w:hAnsi="Twinkl" w:cs="Arial"/>
                <w:b/>
                <w:sz w:val="19"/>
                <w:szCs w:val="19"/>
                <w:u w:val="single"/>
              </w:rPr>
            </w:pPr>
            <w:r w:rsidRPr="006D5CDA">
              <w:rPr>
                <w:rFonts w:ascii="Twinkl" w:hAnsi="Twinkl" w:cs="Arial"/>
                <w:sz w:val="19"/>
                <w:szCs w:val="19"/>
              </w:rPr>
              <w:t xml:space="preserve">Find proper nouns in given sentences.  Replace common nouns with proper nouns.  </w:t>
            </w:r>
            <w:proofErr w:type="spellStart"/>
            <w:r w:rsidRPr="006D5CDA">
              <w:rPr>
                <w:rFonts w:ascii="Twinkl" w:hAnsi="Twinkl" w:cs="Arial"/>
                <w:sz w:val="19"/>
                <w:szCs w:val="19"/>
              </w:rPr>
              <w:t>E.g.A</w:t>
            </w:r>
            <w:proofErr w:type="spellEnd"/>
            <w:r w:rsidRPr="006D5CDA">
              <w:rPr>
                <w:rFonts w:ascii="Twinkl" w:hAnsi="Twinkl" w:cs="Arial"/>
                <w:sz w:val="19"/>
                <w:szCs w:val="19"/>
              </w:rPr>
              <w:t xml:space="preserve"> man went to the shop.  John went to Asda. Correct nouns that have not been given a capital letter.</w:t>
            </w:r>
          </w:p>
        </w:tc>
      </w:tr>
      <w:tr w:rsidR="006D5CDA" w:rsidRPr="006D5CDA" w14:paraId="7E677091" w14:textId="77777777" w:rsidTr="006D5CDA">
        <w:trPr>
          <w:trHeight w:val="907"/>
        </w:trPr>
        <w:tc>
          <w:tcPr>
            <w:tcW w:w="1518" w:type="dxa"/>
            <w:vMerge/>
          </w:tcPr>
          <w:p w14:paraId="358AC24E" w14:textId="77777777" w:rsidR="006D5CDA" w:rsidRPr="006D5CDA" w:rsidRDefault="006D5CDA" w:rsidP="006D5CDA">
            <w:pPr>
              <w:rPr>
                <w:rFonts w:ascii="Twinkl" w:hAnsi="Twinkl" w:cs="Arial"/>
                <w:b/>
                <w:sz w:val="19"/>
                <w:szCs w:val="19"/>
              </w:rPr>
            </w:pPr>
          </w:p>
        </w:tc>
        <w:tc>
          <w:tcPr>
            <w:tcW w:w="8074" w:type="dxa"/>
          </w:tcPr>
          <w:p w14:paraId="274CF770" w14:textId="77777777" w:rsidR="006D5CDA" w:rsidRPr="006D5CDA" w:rsidRDefault="006D5CDA" w:rsidP="006D5CDA">
            <w:pPr>
              <w:rPr>
                <w:rFonts w:ascii="Twinkl" w:hAnsi="Twinkl" w:cs="Arial"/>
                <w:b/>
                <w:sz w:val="19"/>
                <w:szCs w:val="19"/>
              </w:rPr>
            </w:pPr>
            <w:r w:rsidRPr="006D5CDA">
              <w:rPr>
                <w:rFonts w:ascii="Twinkl" w:hAnsi="Twinkl" w:cs="Arial"/>
                <w:b/>
                <w:color w:val="FF0000"/>
                <w:sz w:val="19"/>
                <w:szCs w:val="19"/>
              </w:rPr>
              <w:t xml:space="preserve">Week 4:  </w:t>
            </w:r>
            <w:r w:rsidRPr="006D5CDA">
              <w:rPr>
                <w:rFonts w:ascii="Twinkl" w:hAnsi="Twinkl" w:cs="Arial"/>
                <w:sz w:val="19"/>
                <w:szCs w:val="19"/>
              </w:rPr>
              <w:t xml:space="preserve">Teach </w:t>
            </w:r>
            <w:r w:rsidRPr="006D5CDA">
              <w:rPr>
                <w:rFonts w:ascii="Twinkl" w:hAnsi="Twinkl" w:cs="Arial"/>
                <w:b/>
                <w:sz w:val="19"/>
                <w:szCs w:val="19"/>
              </w:rPr>
              <w:t>adjectives</w:t>
            </w:r>
            <w:r w:rsidRPr="006D5CDA">
              <w:rPr>
                <w:rFonts w:ascii="Twinkl" w:hAnsi="Twinkl" w:cs="Arial"/>
                <w:color w:val="00B050"/>
                <w:sz w:val="19"/>
                <w:szCs w:val="19"/>
              </w:rPr>
              <w:t xml:space="preserve"> </w:t>
            </w:r>
            <w:r w:rsidRPr="006D5CDA">
              <w:rPr>
                <w:rFonts w:ascii="Twinkl" w:hAnsi="Twinkl" w:cs="Arial"/>
                <w:b/>
                <w:color w:val="0070C0"/>
                <w:sz w:val="19"/>
                <w:szCs w:val="19"/>
              </w:rPr>
              <w:t>What is an adjective?</w:t>
            </w:r>
            <w:r w:rsidRPr="006D5CDA">
              <w:rPr>
                <w:rFonts w:ascii="Twinkl" w:hAnsi="Twinkl" w:cs="Arial"/>
                <w:color w:val="0070C0"/>
                <w:sz w:val="19"/>
                <w:szCs w:val="19"/>
              </w:rPr>
              <w:t xml:space="preserve">  </w:t>
            </w:r>
          </w:p>
          <w:p w14:paraId="4EBD5A01"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Make the link between the noun and adjective – no need to talk about the noun phrase yet. Just ensure they know the term adjective. Explore a little about types of adjective – appearance, colour, feeling (sad, </w:t>
            </w:r>
            <w:proofErr w:type="gramStart"/>
            <w:r w:rsidRPr="006D5CDA">
              <w:rPr>
                <w:rFonts w:ascii="Twinkl" w:hAnsi="Twinkl" w:cs="Arial"/>
                <w:sz w:val="19"/>
                <w:szCs w:val="19"/>
              </w:rPr>
              <w:t>happy)etc</w:t>
            </w:r>
            <w:proofErr w:type="gramEnd"/>
          </w:p>
        </w:tc>
        <w:tc>
          <w:tcPr>
            <w:tcW w:w="5759" w:type="dxa"/>
          </w:tcPr>
          <w:p w14:paraId="5132BBCB" w14:textId="77777777" w:rsidR="006D5CDA" w:rsidRPr="006D5CDA" w:rsidRDefault="006D5CDA" w:rsidP="006D5CDA">
            <w:pPr>
              <w:rPr>
                <w:rFonts w:ascii="Twinkl" w:hAnsi="Twinkl" w:cs="Arial"/>
                <w:sz w:val="19"/>
                <w:szCs w:val="19"/>
              </w:rPr>
            </w:pPr>
            <w:r w:rsidRPr="006D5CDA">
              <w:rPr>
                <w:rFonts w:ascii="Twinkl" w:hAnsi="Twinkl" w:cs="Arial"/>
                <w:sz w:val="19"/>
                <w:szCs w:val="19"/>
              </w:rPr>
              <w:t>Find the adjectives in sentences.</w:t>
            </w:r>
          </w:p>
          <w:p w14:paraId="225B3603" w14:textId="77777777" w:rsidR="006D5CDA" w:rsidRPr="006D5CDA" w:rsidRDefault="006D5CDA" w:rsidP="006D5CDA">
            <w:pPr>
              <w:rPr>
                <w:rFonts w:ascii="Twinkl" w:hAnsi="Twinkl" w:cs="Arial"/>
                <w:sz w:val="19"/>
                <w:szCs w:val="19"/>
              </w:rPr>
            </w:pPr>
            <w:r w:rsidRPr="006D5CDA">
              <w:rPr>
                <w:rFonts w:ascii="Twinkl" w:hAnsi="Twinkl" w:cs="Arial"/>
                <w:sz w:val="19"/>
                <w:szCs w:val="19"/>
              </w:rPr>
              <w:t>Write suitable adjectives into sentences.</w:t>
            </w:r>
          </w:p>
          <w:p w14:paraId="2033CDB6"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Write own sentence using adjectives. </w:t>
            </w:r>
          </w:p>
        </w:tc>
      </w:tr>
      <w:tr w:rsidR="006D5CDA" w:rsidRPr="006D5CDA" w14:paraId="268881DC" w14:textId="77777777" w:rsidTr="006D5CDA">
        <w:trPr>
          <w:trHeight w:val="907"/>
        </w:trPr>
        <w:tc>
          <w:tcPr>
            <w:tcW w:w="1518" w:type="dxa"/>
            <w:vMerge/>
          </w:tcPr>
          <w:p w14:paraId="61566661" w14:textId="77777777" w:rsidR="006D5CDA" w:rsidRPr="006D5CDA" w:rsidRDefault="006D5CDA" w:rsidP="006D5CDA">
            <w:pPr>
              <w:rPr>
                <w:rFonts w:ascii="Twinkl" w:hAnsi="Twinkl" w:cs="Arial"/>
                <w:b/>
                <w:sz w:val="19"/>
                <w:szCs w:val="19"/>
              </w:rPr>
            </w:pPr>
          </w:p>
        </w:tc>
        <w:tc>
          <w:tcPr>
            <w:tcW w:w="8074" w:type="dxa"/>
          </w:tcPr>
          <w:p w14:paraId="4AA2933F" w14:textId="77777777" w:rsidR="006D5CDA" w:rsidRPr="006D5CDA" w:rsidRDefault="006D5CDA" w:rsidP="006D5CDA">
            <w:pPr>
              <w:rPr>
                <w:rFonts w:ascii="Twinkl" w:hAnsi="Twinkl" w:cs="Arial"/>
                <w:sz w:val="19"/>
                <w:szCs w:val="19"/>
              </w:rPr>
            </w:pPr>
            <w:r w:rsidRPr="006D5CDA">
              <w:rPr>
                <w:rFonts w:ascii="Twinkl" w:hAnsi="Twinkl" w:cs="Arial"/>
                <w:b/>
                <w:color w:val="FF0000"/>
                <w:sz w:val="19"/>
                <w:szCs w:val="19"/>
              </w:rPr>
              <w:t>Week 5</w:t>
            </w:r>
            <w:r w:rsidRPr="006D5CDA">
              <w:rPr>
                <w:rFonts w:ascii="Twinkl" w:hAnsi="Twinkl" w:cs="Arial"/>
                <w:sz w:val="19"/>
                <w:szCs w:val="19"/>
              </w:rPr>
              <w:t xml:space="preserve">: Teach </w:t>
            </w:r>
            <w:r w:rsidRPr="006D5CDA">
              <w:rPr>
                <w:rFonts w:ascii="Twinkl" w:hAnsi="Twinkl" w:cs="Arial"/>
                <w:b/>
                <w:sz w:val="19"/>
                <w:szCs w:val="19"/>
              </w:rPr>
              <w:t xml:space="preserve">the noun phrase   </w:t>
            </w:r>
            <w:r w:rsidRPr="006D5CDA">
              <w:rPr>
                <w:rFonts w:ascii="Twinkl" w:hAnsi="Twinkl" w:cs="Arial"/>
                <w:b/>
                <w:color w:val="0070C0"/>
                <w:sz w:val="19"/>
                <w:szCs w:val="19"/>
              </w:rPr>
              <w:t>What is a noun phrase?</w:t>
            </w:r>
            <w:r w:rsidRPr="006D5CDA">
              <w:rPr>
                <w:rFonts w:ascii="Twinkl" w:hAnsi="Twinkl" w:cs="Arial"/>
                <w:color w:val="0070C0"/>
                <w:sz w:val="19"/>
                <w:szCs w:val="19"/>
              </w:rPr>
              <w:t xml:space="preserve">  </w:t>
            </w:r>
            <w:r w:rsidRPr="006D5CDA">
              <w:rPr>
                <w:rFonts w:ascii="Twinkl" w:hAnsi="Twinkl" w:cs="Arial"/>
                <w:sz w:val="19"/>
                <w:szCs w:val="19"/>
              </w:rPr>
              <w:t xml:space="preserve">Build on from work in weeks 2 and 4.  Start with just a single determiner in front of the noun </w:t>
            </w:r>
            <w:proofErr w:type="spellStart"/>
            <w:r w:rsidRPr="006D5CDA">
              <w:rPr>
                <w:rFonts w:ascii="Twinkl" w:hAnsi="Twinkl" w:cs="Arial"/>
                <w:sz w:val="19"/>
                <w:szCs w:val="19"/>
              </w:rPr>
              <w:t>e.g.a</w:t>
            </w:r>
            <w:proofErr w:type="spellEnd"/>
            <w:r w:rsidRPr="006D5CDA">
              <w:rPr>
                <w:rFonts w:ascii="Twinkl" w:hAnsi="Twinkl" w:cs="Arial"/>
                <w:sz w:val="19"/>
                <w:szCs w:val="19"/>
              </w:rPr>
              <w:t xml:space="preserve"> man, one man, the man, that man etc.  </w:t>
            </w:r>
            <w:r w:rsidRPr="006D5CDA">
              <w:rPr>
                <w:rFonts w:ascii="Twinkl" w:hAnsi="Twinkl" w:cs="Arial"/>
                <w:b/>
                <w:sz w:val="19"/>
                <w:szCs w:val="19"/>
                <w:u w:val="single"/>
              </w:rPr>
              <w:t>Do not</w:t>
            </w:r>
            <w:r w:rsidRPr="006D5CDA">
              <w:rPr>
                <w:rFonts w:ascii="Twinkl" w:hAnsi="Twinkl" w:cs="Arial"/>
                <w:sz w:val="19"/>
                <w:szCs w:val="19"/>
              </w:rPr>
              <w:t xml:space="preserve"> introduce the word determiner.  </w:t>
            </w:r>
          </w:p>
          <w:p w14:paraId="59F7A2F7" w14:textId="77777777" w:rsidR="006D5CDA" w:rsidRPr="006D5CDA" w:rsidRDefault="006D5CDA" w:rsidP="006D5CDA">
            <w:pPr>
              <w:rPr>
                <w:rFonts w:ascii="Twinkl" w:hAnsi="Twinkl" w:cs="Arial"/>
                <w:b/>
                <w:color w:val="00B050"/>
                <w:sz w:val="19"/>
                <w:szCs w:val="19"/>
                <w:u w:val="single"/>
              </w:rPr>
            </w:pPr>
          </w:p>
        </w:tc>
        <w:tc>
          <w:tcPr>
            <w:tcW w:w="5759" w:type="dxa"/>
          </w:tcPr>
          <w:p w14:paraId="0C33B7B9"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Children are given nouns and have to make simple noun phrases from the given noun.  </w:t>
            </w:r>
          </w:p>
          <w:p w14:paraId="371BED74" w14:textId="77777777" w:rsidR="006D5CDA" w:rsidRPr="006D5CDA" w:rsidRDefault="006D5CDA" w:rsidP="006D5CDA">
            <w:pPr>
              <w:rPr>
                <w:rFonts w:ascii="Twinkl" w:hAnsi="Twinkl" w:cs="Arial"/>
                <w:sz w:val="19"/>
                <w:szCs w:val="19"/>
              </w:rPr>
            </w:pPr>
            <w:r w:rsidRPr="006D5CDA">
              <w:rPr>
                <w:rFonts w:ascii="Twinkl" w:hAnsi="Twinkl" w:cs="Arial"/>
                <w:sz w:val="19"/>
                <w:szCs w:val="19"/>
              </w:rPr>
              <w:t xml:space="preserve">Revise finding the noun.  Add noun phrases to sentences. </w:t>
            </w:r>
          </w:p>
          <w:p w14:paraId="45714C4A" w14:textId="77777777" w:rsidR="006D5CDA" w:rsidRPr="006D5CDA" w:rsidRDefault="006D5CDA" w:rsidP="006D5CDA">
            <w:pPr>
              <w:rPr>
                <w:rFonts w:ascii="Twinkl" w:hAnsi="Twinkl" w:cs="Arial"/>
                <w:sz w:val="19"/>
                <w:szCs w:val="19"/>
              </w:rPr>
            </w:pPr>
            <w:r w:rsidRPr="006D5CDA">
              <w:rPr>
                <w:rFonts w:ascii="Twinkl" w:hAnsi="Twinkl" w:cs="Arial"/>
                <w:sz w:val="19"/>
                <w:szCs w:val="19"/>
              </w:rPr>
              <w:t>Underline the noun phrase in a sentence</w:t>
            </w:r>
          </w:p>
        </w:tc>
      </w:tr>
      <w:tr w:rsidR="006D5CDA" w:rsidRPr="006D5CDA" w14:paraId="6DF032D6" w14:textId="77777777" w:rsidTr="006D5CDA">
        <w:trPr>
          <w:trHeight w:val="645"/>
        </w:trPr>
        <w:tc>
          <w:tcPr>
            <w:tcW w:w="1518" w:type="dxa"/>
            <w:vMerge/>
          </w:tcPr>
          <w:p w14:paraId="5DEA99A1" w14:textId="77777777" w:rsidR="006D5CDA" w:rsidRPr="006D5CDA" w:rsidRDefault="006D5CDA" w:rsidP="006D5CDA">
            <w:pPr>
              <w:rPr>
                <w:rFonts w:ascii="Twinkl" w:hAnsi="Twinkl" w:cs="Arial"/>
                <w:b/>
                <w:sz w:val="19"/>
                <w:szCs w:val="19"/>
              </w:rPr>
            </w:pPr>
          </w:p>
        </w:tc>
        <w:tc>
          <w:tcPr>
            <w:tcW w:w="8074" w:type="dxa"/>
          </w:tcPr>
          <w:p w14:paraId="0C14A4FC" w14:textId="32DB3FEB" w:rsidR="006D5CDA" w:rsidRDefault="006D5CDA" w:rsidP="006D5CDA">
            <w:pPr>
              <w:rPr>
                <w:rFonts w:ascii="Twinkl" w:hAnsi="Twinkl" w:cs="Arial"/>
                <w:sz w:val="19"/>
                <w:szCs w:val="19"/>
              </w:rPr>
            </w:pPr>
            <w:r w:rsidRPr="006D5CDA">
              <w:rPr>
                <w:rFonts w:ascii="Twinkl" w:hAnsi="Twinkl" w:cs="Arial"/>
                <w:b/>
                <w:color w:val="FF0000"/>
                <w:sz w:val="19"/>
                <w:szCs w:val="19"/>
              </w:rPr>
              <w:t>Week 6</w:t>
            </w:r>
            <w:r w:rsidRPr="006D5CDA">
              <w:rPr>
                <w:rFonts w:ascii="Twinkl" w:hAnsi="Twinkl" w:cs="Arial"/>
                <w:sz w:val="19"/>
                <w:szCs w:val="19"/>
              </w:rPr>
              <w:t xml:space="preserve">: Continue with noun phrases by teaching the term </w:t>
            </w:r>
            <w:r w:rsidRPr="006D5CDA">
              <w:rPr>
                <w:rFonts w:ascii="Twinkl" w:hAnsi="Twinkl" w:cs="Arial"/>
                <w:b/>
                <w:color w:val="0070C0"/>
                <w:sz w:val="19"/>
                <w:szCs w:val="19"/>
              </w:rPr>
              <w:t xml:space="preserve">expanded noun phrase. </w:t>
            </w:r>
            <w:r w:rsidRPr="006D5CDA">
              <w:rPr>
                <w:rFonts w:ascii="Twinkl" w:hAnsi="Twinkl" w:cs="Arial"/>
                <w:sz w:val="19"/>
                <w:szCs w:val="19"/>
              </w:rPr>
              <w:t>Progress to adding adjectives the old man, that playful puppy etc.</w:t>
            </w:r>
          </w:p>
          <w:p w14:paraId="202FDDBC" w14:textId="675A3416" w:rsidR="006D5CDA" w:rsidRDefault="006D5CDA" w:rsidP="006D5CDA">
            <w:pPr>
              <w:rPr>
                <w:rFonts w:ascii="Twinkl" w:hAnsi="Twinkl" w:cs="Arial"/>
                <w:sz w:val="19"/>
                <w:szCs w:val="19"/>
              </w:rPr>
            </w:pPr>
          </w:p>
          <w:p w14:paraId="0A8D1214" w14:textId="60FB33D3" w:rsidR="006D5CDA" w:rsidRDefault="006D5CDA" w:rsidP="006D5CDA">
            <w:pPr>
              <w:rPr>
                <w:rFonts w:ascii="Twinkl" w:hAnsi="Twinkl" w:cs="Arial"/>
                <w:sz w:val="19"/>
                <w:szCs w:val="19"/>
              </w:rPr>
            </w:pPr>
          </w:p>
          <w:p w14:paraId="20000616" w14:textId="77777777" w:rsidR="006D5CDA" w:rsidRPr="006D5CDA" w:rsidRDefault="006D5CDA" w:rsidP="006D5CDA">
            <w:pPr>
              <w:rPr>
                <w:rFonts w:ascii="Twinkl" w:hAnsi="Twinkl" w:cs="Arial"/>
                <w:sz w:val="19"/>
                <w:szCs w:val="19"/>
              </w:rPr>
            </w:pPr>
          </w:p>
          <w:p w14:paraId="0F0A15D1" w14:textId="77777777" w:rsidR="006D5CDA" w:rsidRPr="006D5CDA" w:rsidRDefault="006D5CDA" w:rsidP="006D5CDA">
            <w:pPr>
              <w:rPr>
                <w:rFonts w:ascii="Twinkl" w:hAnsi="Twinkl" w:cs="Arial"/>
                <w:b/>
                <w:color w:val="00B050"/>
                <w:sz w:val="19"/>
                <w:szCs w:val="19"/>
              </w:rPr>
            </w:pPr>
          </w:p>
        </w:tc>
        <w:tc>
          <w:tcPr>
            <w:tcW w:w="5759" w:type="dxa"/>
          </w:tcPr>
          <w:p w14:paraId="10F3A43B" w14:textId="77777777" w:rsidR="006D5CDA" w:rsidRPr="006D5CDA" w:rsidRDefault="006D5CDA" w:rsidP="006D5CDA">
            <w:pPr>
              <w:rPr>
                <w:rFonts w:ascii="Twinkl" w:hAnsi="Twinkl" w:cs="Arial"/>
                <w:sz w:val="19"/>
                <w:szCs w:val="19"/>
              </w:rPr>
            </w:pPr>
            <w:r w:rsidRPr="006D5CDA">
              <w:rPr>
                <w:rFonts w:ascii="Twinkl" w:hAnsi="Twinkl" w:cs="Arial"/>
                <w:sz w:val="19"/>
                <w:szCs w:val="19"/>
              </w:rPr>
              <w:t>Identify expanded noun phrases and able to say which word is the adjective and which is the noun</w:t>
            </w:r>
          </w:p>
        </w:tc>
      </w:tr>
    </w:tbl>
    <w:p w14:paraId="2DC42614" w14:textId="77777777" w:rsidR="00377AE6" w:rsidRPr="006D5CDA" w:rsidRDefault="00377AE6" w:rsidP="00377AE6">
      <w:pPr>
        <w:rPr>
          <w:rFonts w:ascii="Twinkl" w:hAnsi="Twinkl" w:cs="Arial"/>
          <w:sz w:val="19"/>
          <w:szCs w:val="19"/>
        </w:rPr>
      </w:pPr>
    </w:p>
    <w:tbl>
      <w:tblPr>
        <w:tblStyle w:val="TableGrid"/>
        <w:tblW w:w="15523" w:type="dxa"/>
        <w:tblLook w:val="04A0" w:firstRow="1" w:lastRow="0" w:firstColumn="1" w:lastColumn="0" w:noHBand="0" w:noVBand="1"/>
      </w:tblPr>
      <w:tblGrid>
        <w:gridCol w:w="1720"/>
        <w:gridCol w:w="7765"/>
        <w:gridCol w:w="6038"/>
      </w:tblGrid>
      <w:tr w:rsidR="006D5CDA" w:rsidRPr="006D5CDA" w14:paraId="586F69DE" w14:textId="77777777" w:rsidTr="006D5CDA">
        <w:trPr>
          <w:trHeight w:val="396"/>
        </w:trPr>
        <w:tc>
          <w:tcPr>
            <w:tcW w:w="1720" w:type="dxa"/>
            <w:shd w:val="clear" w:color="auto" w:fill="BDD6EE" w:themeFill="accent1" w:themeFillTint="66"/>
            <w:vAlign w:val="center"/>
          </w:tcPr>
          <w:p w14:paraId="177BF5B0" w14:textId="7C8129C7" w:rsidR="006D5CDA" w:rsidRPr="006D5CDA" w:rsidRDefault="006D5CDA" w:rsidP="006D5CDA">
            <w:pPr>
              <w:jc w:val="center"/>
              <w:rPr>
                <w:rFonts w:ascii="Twinkl" w:hAnsi="Twinkl" w:cs="Arial"/>
                <w:sz w:val="19"/>
                <w:szCs w:val="19"/>
              </w:rPr>
            </w:pPr>
            <w:r w:rsidRPr="006D5CDA">
              <w:rPr>
                <w:rFonts w:ascii="Twinkl" w:hAnsi="Twinkl" w:cs="Arial"/>
                <w:b/>
                <w:sz w:val="19"/>
                <w:szCs w:val="19"/>
              </w:rPr>
              <w:lastRenderedPageBreak/>
              <w:t>Term</w:t>
            </w:r>
          </w:p>
        </w:tc>
        <w:tc>
          <w:tcPr>
            <w:tcW w:w="7765" w:type="dxa"/>
            <w:shd w:val="clear" w:color="auto" w:fill="BDD6EE" w:themeFill="accent1" w:themeFillTint="66"/>
            <w:vAlign w:val="center"/>
          </w:tcPr>
          <w:p w14:paraId="098D18B0" w14:textId="022CC324" w:rsidR="006D5CDA" w:rsidRPr="006D5CDA" w:rsidRDefault="006D5CDA" w:rsidP="006D5CDA">
            <w:pPr>
              <w:jc w:val="center"/>
              <w:rPr>
                <w:rFonts w:ascii="Twinkl" w:hAnsi="Twinkl" w:cs="Arial"/>
                <w:b/>
                <w:color w:val="FF0000"/>
                <w:sz w:val="19"/>
                <w:szCs w:val="19"/>
              </w:rPr>
            </w:pPr>
            <w:r w:rsidRPr="006D5CDA">
              <w:rPr>
                <w:rFonts w:ascii="Twinkl" w:hAnsi="Twinkl" w:cs="Arial"/>
                <w:b/>
                <w:sz w:val="19"/>
                <w:szCs w:val="19"/>
              </w:rPr>
              <w:t>Weekly Overview</w:t>
            </w:r>
          </w:p>
        </w:tc>
        <w:tc>
          <w:tcPr>
            <w:tcW w:w="6038" w:type="dxa"/>
            <w:shd w:val="clear" w:color="auto" w:fill="BDD6EE" w:themeFill="accent1" w:themeFillTint="66"/>
            <w:vAlign w:val="center"/>
          </w:tcPr>
          <w:p w14:paraId="04F8D0D0" w14:textId="0A46F4CD" w:rsidR="006D5CDA" w:rsidRPr="006D5CDA" w:rsidRDefault="006D5CDA" w:rsidP="006D5CDA">
            <w:pPr>
              <w:jc w:val="center"/>
              <w:rPr>
                <w:rFonts w:ascii="Twinkl" w:hAnsi="Twinkl" w:cs="Arial"/>
                <w:sz w:val="19"/>
                <w:szCs w:val="19"/>
              </w:rPr>
            </w:pPr>
            <w:r w:rsidRPr="006D5CDA">
              <w:rPr>
                <w:rFonts w:ascii="Twinkl" w:hAnsi="Twinkl" w:cs="Arial"/>
                <w:b/>
                <w:sz w:val="19"/>
                <w:szCs w:val="19"/>
              </w:rPr>
              <w:t>Suggested Activities</w:t>
            </w:r>
          </w:p>
        </w:tc>
      </w:tr>
      <w:tr w:rsidR="00504D85" w:rsidRPr="006D5CDA" w14:paraId="4A73AF10" w14:textId="77777777" w:rsidTr="006D5CDA">
        <w:trPr>
          <w:trHeight w:val="1551"/>
        </w:trPr>
        <w:tc>
          <w:tcPr>
            <w:tcW w:w="1720" w:type="dxa"/>
            <w:vMerge w:val="restart"/>
            <w:vAlign w:val="center"/>
          </w:tcPr>
          <w:p w14:paraId="4FA4CA51" w14:textId="77777777" w:rsidR="00504D85" w:rsidRPr="006C74AF" w:rsidRDefault="00504D85" w:rsidP="006D5CDA">
            <w:pPr>
              <w:jc w:val="center"/>
              <w:rPr>
                <w:rFonts w:ascii="Twinkl" w:hAnsi="Twinkl" w:cs="Arial"/>
                <w:b/>
                <w:sz w:val="19"/>
                <w:szCs w:val="19"/>
              </w:rPr>
            </w:pPr>
            <w:r w:rsidRPr="006C74AF">
              <w:rPr>
                <w:rFonts w:ascii="Twinkl" w:hAnsi="Twinkl" w:cs="Arial"/>
                <w:b/>
                <w:sz w:val="25"/>
                <w:szCs w:val="19"/>
              </w:rPr>
              <w:t>Autumn 2</w:t>
            </w:r>
          </w:p>
        </w:tc>
        <w:tc>
          <w:tcPr>
            <w:tcW w:w="7765" w:type="dxa"/>
          </w:tcPr>
          <w:p w14:paraId="13BB7D28" w14:textId="0DB8A0F6" w:rsidR="00504D85" w:rsidRPr="006D5CDA" w:rsidRDefault="000148CA" w:rsidP="000148CA">
            <w:pPr>
              <w:rPr>
                <w:rFonts w:ascii="Twinkl" w:hAnsi="Twinkl" w:cs="Arial"/>
                <w:sz w:val="19"/>
                <w:szCs w:val="19"/>
              </w:rPr>
            </w:pPr>
            <w:r w:rsidRPr="006D5CDA">
              <w:rPr>
                <w:rFonts w:ascii="Twinkl" w:hAnsi="Twinkl" w:cs="Arial"/>
                <w:b/>
                <w:color w:val="FF0000"/>
                <w:sz w:val="19"/>
                <w:szCs w:val="19"/>
              </w:rPr>
              <w:t>Week 1</w:t>
            </w:r>
            <w:r w:rsidRPr="006D5CDA">
              <w:rPr>
                <w:rFonts w:ascii="Twinkl" w:hAnsi="Twinkl" w:cs="Arial"/>
                <w:sz w:val="19"/>
                <w:szCs w:val="19"/>
              </w:rPr>
              <w:t xml:space="preserve">: Teach how to use the full stop correctly. When one statement ends you need a full stop.  Can children identify when a statement ends in a piece or writing and when a new sentence should start.   Review work from the term.  Proof reading.   </w:t>
            </w:r>
            <w:r w:rsidRPr="006D5CDA">
              <w:rPr>
                <w:rFonts w:ascii="Twinkl" w:hAnsi="Twinkl" w:cs="Arial"/>
                <w:b/>
                <w:sz w:val="19"/>
                <w:szCs w:val="19"/>
              </w:rPr>
              <w:t xml:space="preserve">  </w:t>
            </w:r>
          </w:p>
        </w:tc>
        <w:tc>
          <w:tcPr>
            <w:tcW w:w="6038" w:type="dxa"/>
          </w:tcPr>
          <w:p w14:paraId="1ABD3157" w14:textId="77777777" w:rsidR="00504D85" w:rsidRPr="006D5CDA" w:rsidRDefault="00504D85">
            <w:pPr>
              <w:rPr>
                <w:rFonts w:ascii="Twinkl" w:hAnsi="Twinkl" w:cs="Arial"/>
                <w:sz w:val="19"/>
                <w:szCs w:val="19"/>
              </w:rPr>
            </w:pPr>
            <w:r w:rsidRPr="006D5CDA">
              <w:rPr>
                <w:rFonts w:ascii="Twinkl" w:hAnsi="Twinkl" w:cs="Arial"/>
                <w:sz w:val="19"/>
                <w:szCs w:val="19"/>
              </w:rPr>
              <w:t xml:space="preserve">Add another noun to an existing one to make a compound noun. </w:t>
            </w:r>
          </w:p>
          <w:p w14:paraId="671A86DB" w14:textId="77777777" w:rsidR="007F4C94" w:rsidRPr="006D5CDA" w:rsidRDefault="007F4C94">
            <w:pPr>
              <w:rPr>
                <w:rFonts w:ascii="Twinkl" w:hAnsi="Twinkl" w:cs="Arial"/>
                <w:sz w:val="19"/>
                <w:szCs w:val="19"/>
              </w:rPr>
            </w:pPr>
            <w:r w:rsidRPr="006D5CDA">
              <w:rPr>
                <w:rFonts w:ascii="Twinkl" w:hAnsi="Twinkl" w:cs="Arial"/>
                <w:sz w:val="19"/>
                <w:szCs w:val="19"/>
              </w:rPr>
              <w:t>Put compound nouns into sentences.</w:t>
            </w:r>
          </w:p>
          <w:p w14:paraId="7FB47EDC" w14:textId="77777777" w:rsidR="007F4C94" w:rsidRPr="006D5CDA" w:rsidRDefault="007F4C94">
            <w:pPr>
              <w:rPr>
                <w:rFonts w:ascii="Twinkl" w:hAnsi="Twinkl" w:cs="Arial"/>
                <w:sz w:val="19"/>
                <w:szCs w:val="19"/>
              </w:rPr>
            </w:pPr>
            <w:r w:rsidRPr="006D5CDA">
              <w:rPr>
                <w:rFonts w:ascii="Twinkl" w:hAnsi="Twinkl" w:cs="Arial"/>
                <w:sz w:val="19"/>
                <w:szCs w:val="19"/>
              </w:rPr>
              <w:t>Provide word banks and play a matching/sorting game.  Create a bingo game.</w:t>
            </w:r>
          </w:p>
        </w:tc>
      </w:tr>
      <w:tr w:rsidR="00504D85" w:rsidRPr="006D5CDA" w14:paraId="63F560CB" w14:textId="77777777" w:rsidTr="006D5CDA">
        <w:trPr>
          <w:trHeight w:val="1980"/>
        </w:trPr>
        <w:tc>
          <w:tcPr>
            <w:tcW w:w="1720" w:type="dxa"/>
            <w:vMerge/>
          </w:tcPr>
          <w:p w14:paraId="530FDD71" w14:textId="77777777" w:rsidR="00504D85" w:rsidRPr="006D5CDA" w:rsidRDefault="00504D85">
            <w:pPr>
              <w:rPr>
                <w:rFonts w:ascii="Twinkl" w:hAnsi="Twinkl" w:cs="Arial"/>
                <w:sz w:val="19"/>
                <w:szCs w:val="19"/>
              </w:rPr>
            </w:pPr>
          </w:p>
        </w:tc>
        <w:tc>
          <w:tcPr>
            <w:tcW w:w="7765" w:type="dxa"/>
          </w:tcPr>
          <w:p w14:paraId="1C18828A" w14:textId="77777777" w:rsidR="000148CA" w:rsidRPr="006D5CDA" w:rsidRDefault="000148CA" w:rsidP="000148CA">
            <w:pPr>
              <w:rPr>
                <w:rFonts w:ascii="Twinkl" w:hAnsi="Twinkl" w:cs="Arial"/>
                <w:sz w:val="19"/>
                <w:szCs w:val="19"/>
              </w:rPr>
            </w:pPr>
            <w:r w:rsidRPr="006D5CDA">
              <w:rPr>
                <w:rFonts w:ascii="Twinkl" w:hAnsi="Twinkl" w:cs="Arial"/>
                <w:b/>
                <w:color w:val="FF0000"/>
                <w:sz w:val="19"/>
                <w:szCs w:val="19"/>
              </w:rPr>
              <w:t>Week 2</w:t>
            </w:r>
            <w:r w:rsidRPr="006D5CDA">
              <w:rPr>
                <w:rFonts w:ascii="Twinkl" w:hAnsi="Twinkl" w:cs="Arial"/>
                <w:sz w:val="19"/>
                <w:szCs w:val="19"/>
              </w:rPr>
              <w:t xml:space="preserve">: Teach the words </w:t>
            </w:r>
            <w:r w:rsidRPr="006D5CDA">
              <w:rPr>
                <w:rFonts w:ascii="Twinkl" w:hAnsi="Twinkl" w:cs="Arial"/>
                <w:b/>
                <w:sz w:val="19"/>
                <w:szCs w:val="19"/>
              </w:rPr>
              <w:t>statement and questions</w:t>
            </w:r>
            <w:r w:rsidRPr="006D5CDA">
              <w:rPr>
                <w:rFonts w:ascii="Twinkl" w:hAnsi="Twinkl" w:cs="Arial"/>
                <w:sz w:val="19"/>
                <w:szCs w:val="19"/>
              </w:rPr>
              <w:t>.</w:t>
            </w:r>
            <w:r w:rsidRPr="006D5CDA">
              <w:rPr>
                <w:rFonts w:ascii="Twinkl" w:hAnsi="Twinkl" w:cs="Arial"/>
                <w:color w:val="0070C0"/>
                <w:sz w:val="19"/>
                <w:szCs w:val="19"/>
              </w:rPr>
              <w:t xml:space="preserve">   </w:t>
            </w:r>
            <w:r w:rsidRPr="006D5CDA">
              <w:rPr>
                <w:rFonts w:ascii="Twinkl" w:hAnsi="Twinkl" w:cs="Arial"/>
                <w:sz w:val="19"/>
                <w:szCs w:val="19"/>
              </w:rPr>
              <w:t xml:space="preserve"> Explain that there are different kinds of sentences. Sentences that give you information are known as statements.  Sentences that ask you something are questions. </w:t>
            </w:r>
          </w:p>
          <w:p w14:paraId="7354B6A8" w14:textId="77777777" w:rsidR="000148CA" w:rsidRPr="006D5CDA" w:rsidRDefault="000148CA" w:rsidP="000148CA">
            <w:pPr>
              <w:rPr>
                <w:rFonts w:ascii="Twinkl" w:hAnsi="Twinkl" w:cs="Arial"/>
                <w:b/>
                <w:color w:val="FF0000"/>
                <w:sz w:val="19"/>
                <w:szCs w:val="19"/>
              </w:rPr>
            </w:pPr>
            <w:r w:rsidRPr="006D5CDA">
              <w:rPr>
                <w:rFonts w:ascii="Twinkl" w:hAnsi="Twinkl" w:cs="Arial"/>
                <w:b/>
                <w:sz w:val="19"/>
                <w:szCs w:val="19"/>
              </w:rPr>
              <w:t xml:space="preserve">Practise writing the question mark.   </w:t>
            </w:r>
          </w:p>
          <w:p w14:paraId="20A0EE10" w14:textId="77777777" w:rsidR="00504D85" w:rsidRPr="006D5CDA" w:rsidRDefault="00504D85" w:rsidP="000148CA">
            <w:pPr>
              <w:rPr>
                <w:rFonts w:ascii="Twinkl" w:hAnsi="Twinkl" w:cs="Arial"/>
                <w:sz w:val="19"/>
                <w:szCs w:val="19"/>
              </w:rPr>
            </w:pPr>
          </w:p>
        </w:tc>
        <w:tc>
          <w:tcPr>
            <w:tcW w:w="6038" w:type="dxa"/>
          </w:tcPr>
          <w:p w14:paraId="58D99F2C" w14:textId="77777777" w:rsidR="007F4C94" w:rsidRPr="006D5CDA" w:rsidRDefault="007F4C94">
            <w:pPr>
              <w:rPr>
                <w:rFonts w:ascii="Twinkl" w:hAnsi="Twinkl" w:cs="Arial"/>
                <w:sz w:val="19"/>
                <w:szCs w:val="19"/>
              </w:rPr>
            </w:pPr>
            <w:r w:rsidRPr="006D5CDA">
              <w:rPr>
                <w:rFonts w:ascii="Twinkl" w:hAnsi="Twinkl" w:cs="Arial"/>
                <w:sz w:val="19"/>
                <w:szCs w:val="19"/>
              </w:rPr>
              <w:t xml:space="preserve">Identify if it is a statement or question.  </w:t>
            </w:r>
          </w:p>
          <w:p w14:paraId="2FBC4024" w14:textId="77777777" w:rsidR="00504D85" w:rsidRPr="006D5CDA" w:rsidRDefault="007F4C94">
            <w:pPr>
              <w:rPr>
                <w:rFonts w:ascii="Twinkl" w:hAnsi="Twinkl" w:cs="Arial"/>
                <w:sz w:val="19"/>
                <w:szCs w:val="19"/>
              </w:rPr>
            </w:pPr>
            <w:r w:rsidRPr="006D5CDA">
              <w:rPr>
                <w:rFonts w:ascii="Twinkl" w:hAnsi="Twinkl" w:cs="Arial"/>
                <w:sz w:val="19"/>
                <w:szCs w:val="19"/>
              </w:rPr>
              <w:t xml:space="preserve">Write statements about a range of things. E.g. Write a statement about what you are wearing; your favourite food, your age etc.   Chance to link in adjectives. </w:t>
            </w:r>
          </w:p>
        </w:tc>
      </w:tr>
      <w:tr w:rsidR="00504D85" w:rsidRPr="006D5CDA" w14:paraId="6EFBF82C" w14:textId="77777777" w:rsidTr="006D5CDA">
        <w:trPr>
          <w:trHeight w:val="1964"/>
        </w:trPr>
        <w:tc>
          <w:tcPr>
            <w:tcW w:w="1720" w:type="dxa"/>
            <w:vMerge/>
          </w:tcPr>
          <w:p w14:paraId="578F4308" w14:textId="77777777" w:rsidR="00504D85" w:rsidRPr="006D5CDA" w:rsidRDefault="00504D85">
            <w:pPr>
              <w:rPr>
                <w:rFonts w:ascii="Twinkl" w:hAnsi="Twinkl" w:cs="Arial"/>
                <w:sz w:val="19"/>
                <w:szCs w:val="19"/>
              </w:rPr>
            </w:pPr>
          </w:p>
        </w:tc>
        <w:tc>
          <w:tcPr>
            <w:tcW w:w="7765" w:type="dxa"/>
          </w:tcPr>
          <w:p w14:paraId="53CA5571" w14:textId="77777777" w:rsidR="000148CA" w:rsidRPr="006D5CDA" w:rsidRDefault="000148CA" w:rsidP="000148CA">
            <w:pPr>
              <w:rPr>
                <w:rFonts w:ascii="Twinkl" w:hAnsi="Twinkl" w:cs="Arial"/>
                <w:b/>
                <w:color w:val="FF0000"/>
                <w:sz w:val="19"/>
                <w:szCs w:val="19"/>
              </w:rPr>
            </w:pPr>
            <w:r w:rsidRPr="006D5CDA">
              <w:rPr>
                <w:rFonts w:ascii="Twinkl" w:hAnsi="Twinkl" w:cs="Arial"/>
                <w:b/>
                <w:color w:val="FF0000"/>
                <w:sz w:val="19"/>
                <w:szCs w:val="19"/>
              </w:rPr>
              <w:t>Week 3</w:t>
            </w:r>
            <w:r w:rsidRPr="006D5CDA">
              <w:rPr>
                <w:rFonts w:ascii="Twinkl" w:hAnsi="Twinkl" w:cs="Arial"/>
                <w:sz w:val="19"/>
                <w:szCs w:val="19"/>
              </w:rPr>
              <w:t xml:space="preserve">: Teach the word </w:t>
            </w:r>
            <w:r w:rsidRPr="006D5CDA">
              <w:rPr>
                <w:rFonts w:ascii="Twinkl" w:hAnsi="Twinkl" w:cs="Arial"/>
                <w:b/>
                <w:sz w:val="19"/>
                <w:szCs w:val="19"/>
              </w:rPr>
              <w:t>Exclamations</w:t>
            </w:r>
            <w:r w:rsidRPr="006D5CDA">
              <w:rPr>
                <w:rFonts w:ascii="Twinkl" w:hAnsi="Twinkl" w:cs="Arial"/>
                <w:color w:val="0070C0"/>
                <w:sz w:val="19"/>
                <w:szCs w:val="19"/>
              </w:rPr>
              <w:t xml:space="preserve">   </w:t>
            </w:r>
            <w:r w:rsidRPr="006D5CDA">
              <w:rPr>
                <w:rFonts w:ascii="Twinkl" w:hAnsi="Twinkl" w:cs="Arial"/>
                <w:sz w:val="19"/>
                <w:szCs w:val="19"/>
              </w:rPr>
              <w:t xml:space="preserve"> Explain that there are different kinds of sentences. Sentences that show strong feelings end with an exclamation mark. Teach that these start with </w:t>
            </w:r>
            <w:proofErr w:type="gramStart"/>
            <w:r w:rsidRPr="006D5CDA">
              <w:rPr>
                <w:rFonts w:ascii="Twinkl" w:hAnsi="Twinkl" w:cs="Arial"/>
                <w:sz w:val="19"/>
                <w:szCs w:val="19"/>
              </w:rPr>
              <w:t>the  words</w:t>
            </w:r>
            <w:proofErr w:type="gramEnd"/>
            <w:r w:rsidRPr="006D5CDA">
              <w:rPr>
                <w:rFonts w:ascii="Twinkl" w:hAnsi="Twinkl" w:cs="Arial"/>
                <w:sz w:val="19"/>
                <w:szCs w:val="19"/>
              </w:rPr>
              <w:t xml:space="preserve"> ‘what’ and ‘how’.  What a surprise!  How disappointing!   </w:t>
            </w:r>
            <w:r w:rsidRPr="006D5CDA">
              <w:rPr>
                <w:rFonts w:ascii="Twinkl" w:hAnsi="Twinkl" w:cs="Arial"/>
                <w:b/>
                <w:sz w:val="19"/>
                <w:szCs w:val="19"/>
              </w:rPr>
              <w:t xml:space="preserve">Practise writing the exclamation mark. </w:t>
            </w:r>
          </w:p>
          <w:p w14:paraId="06FB5CAF" w14:textId="77777777" w:rsidR="00504D85" w:rsidRPr="006D5CDA" w:rsidRDefault="00504D85" w:rsidP="000148CA">
            <w:pPr>
              <w:rPr>
                <w:rFonts w:ascii="Twinkl" w:hAnsi="Twinkl" w:cs="Arial"/>
                <w:sz w:val="19"/>
                <w:szCs w:val="19"/>
              </w:rPr>
            </w:pPr>
          </w:p>
        </w:tc>
        <w:tc>
          <w:tcPr>
            <w:tcW w:w="6038" w:type="dxa"/>
          </w:tcPr>
          <w:p w14:paraId="741F4737" w14:textId="77777777" w:rsidR="00504D85" w:rsidRPr="006D5CDA" w:rsidRDefault="00710774">
            <w:pPr>
              <w:rPr>
                <w:rFonts w:ascii="Twinkl" w:hAnsi="Twinkl" w:cs="Arial"/>
                <w:sz w:val="19"/>
                <w:szCs w:val="19"/>
              </w:rPr>
            </w:pPr>
            <w:r w:rsidRPr="006D5CDA">
              <w:rPr>
                <w:rFonts w:ascii="Twinkl" w:hAnsi="Twinkl" w:cs="Arial"/>
                <w:sz w:val="19"/>
                <w:szCs w:val="19"/>
              </w:rPr>
              <w:t xml:space="preserve">Decide which sentences should end with an exclamation mark.  Include sentences that end </w:t>
            </w:r>
            <w:proofErr w:type="gramStart"/>
            <w:r w:rsidRPr="006D5CDA">
              <w:rPr>
                <w:rFonts w:ascii="Twinkl" w:hAnsi="Twinkl" w:cs="Arial"/>
                <w:sz w:val="19"/>
                <w:szCs w:val="19"/>
              </w:rPr>
              <w:t>with ?</w:t>
            </w:r>
            <w:proofErr w:type="gramEnd"/>
            <w:r w:rsidRPr="006D5CDA">
              <w:rPr>
                <w:rFonts w:ascii="Twinkl" w:hAnsi="Twinkl" w:cs="Arial"/>
                <w:sz w:val="19"/>
                <w:szCs w:val="19"/>
              </w:rPr>
              <w:t xml:space="preserve"> and a FS. Can children use the correct punctuation mark to end the sentence?</w:t>
            </w:r>
          </w:p>
        </w:tc>
      </w:tr>
      <w:tr w:rsidR="00504D85" w:rsidRPr="006D5CDA" w14:paraId="30FFF5F5" w14:textId="77777777" w:rsidTr="006D5CDA">
        <w:trPr>
          <w:trHeight w:val="1188"/>
        </w:trPr>
        <w:tc>
          <w:tcPr>
            <w:tcW w:w="1720" w:type="dxa"/>
            <w:vMerge/>
          </w:tcPr>
          <w:p w14:paraId="536C9F1A" w14:textId="77777777" w:rsidR="00504D85" w:rsidRPr="006D5CDA" w:rsidRDefault="00504D85">
            <w:pPr>
              <w:rPr>
                <w:rFonts w:ascii="Twinkl" w:hAnsi="Twinkl" w:cs="Arial"/>
                <w:sz w:val="19"/>
                <w:szCs w:val="19"/>
              </w:rPr>
            </w:pPr>
          </w:p>
        </w:tc>
        <w:tc>
          <w:tcPr>
            <w:tcW w:w="7765" w:type="dxa"/>
          </w:tcPr>
          <w:p w14:paraId="092090AD" w14:textId="77777777" w:rsidR="00504D85" w:rsidRPr="006D5CDA" w:rsidRDefault="00710774" w:rsidP="00865FFB">
            <w:pPr>
              <w:rPr>
                <w:rFonts w:ascii="Twinkl" w:hAnsi="Twinkl" w:cs="Arial"/>
                <w:sz w:val="19"/>
                <w:szCs w:val="19"/>
              </w:rPr>
            </w:pPr>
            <w:r w:rsidRPr="006D5CDA">
              <w:rPr>
                <w:rFonts w:ascii="Twinkl" w:hAnsi="Twinkl" w:cs="Arial"/>
                <w:b/>
                <w:color w:val="FF0000"/>
                <w:sz w:val="19"/>
                <w:szCs w:val="19"/>
              </w:rPr>
              <w:t>Week 4</w:t>
            </w:r>
            <w:r w:rsidRPr="006D5CDA">
              <w:rPr>
                <w:rFonts w:ascii="Twinkl" w:hAnsi="Twinkl" w:cs="Arial"/>
                <w:sz w:val="19"/>
                <w:szCs w:val="19"/>
              </w:rPr>
              <w:t xml:space="preserve">: Teach the word </w:t>
            </w:r>
            <w:r w:rsidR="00865FFB" w:rsidRPr="006D5CDA">
              <w:rPr>
                <w:rFonts w:ascii="Twinkl" w:hAnsi="Twinkl" w:cs="Arial"/>
                <w:b/>
                <w:sz w:val="19"/>
                <w:szCs w:val="19"/>
              </w:rPr>
              <w:t>Commands</w:t>
            </w:r>
            <w:r w:rsidRPr="006D5CDA">
              <w:rPr>
                <w:rFonts w:ascii="Twinkl" w:hAnsi="Twinkl" w:cs="Arial"/>
                <w:sz w:val="19"/>
                <w:szCs w:val="19"/>
              </w:rPr>
              <w:t>.</w:t>
            </w:r>
            <w:r w:rsidRPr="006D5CDA">
              <w:rPr>
                <w:rFonts w:ascii="Twinkl" w:hAnsi="Twinkl" w:cs="Arial"/>
                <w:color w:val="0070C0"/>
                <w:sz w:val="19"/>
                <w:szCs w:val="19"/>
              </w:rPr>
              <w:t xml:space="preserve">   </w:t>
            </w:r>
            <w:r w:rsidRPr="006D5CDA">
              <w:rPr>
                <w:rFonts w:ascii="Twinkl" w:hAnsi="Twinkl" w:cs="Arial"/>
                <w:sz w:val="19"/>
                <w:szCs w:val="19"/>
              </w:rPr>
              <w:t xml:space="preserve"> Explain that there are different kinds of sentences. Sentences that </w:t>
            </w:r>
            <w:r w:rsidR="00865FFB" w:rsidRPr="006D5CDA">
              <w:rPr>
                <w:rFonts w:ascii="Twinkl" w:hAnsi="Twinkl" w:cs="Arial"/>
                <w:sz w:val="19"/>
                <w:szCs w:val="19"/>
              </w:rPr>
              <w:t xml:space="preserve">ask you to do </w:t>
            </w:r>
            <w:proofErr w:type="gramStart"/>
            <w:r w:rsidR="00865FFB" w:rsidRPr="006D5CDA">
              <w:rPr>
                <w:rFonts w:ascii="Twinkl" w:hAnsi="Twinkl" w:cs="Arial"/>
                <w:sz w:val="19"/>
                <w:szCs w:val="19"/>
              </w:rPr>
              <w:t xml:space="preserve">something </w:t>
            </w:r>
            <w:r w:rsidRPr="006D5CDA">
              <w:rPr>
                <w:rFonts w:ascii="Twinkl" w:hAnsi="Twinkl" w:cs="Arial"/>
                <w:sz w:val="19"/>
                <w:szCs w:val="19"/>
              </w:rPr>
              <w:t xml:space="preserve"> are</w:t>
            </w:r>
            <w:proofErr w:type="gramEnd"/>
            <w:r w:rsidRPr="006D5CDA">
              <w:rPr>
                <w:rFonts w:ascii="Twinkl" w:hAnsi="Twinkl" w:cs="Arial"/>
                <w:sz w:val="19"/>
                <w:szCs w:val="19"/>
              </w:rPr>
              <w:t xml:space="preserve"> known as </w:t>
            </w:r>
            <w:r w:rsidR="00865FFB" w:rsidRPr="006D5CDA">
              <w:rPr>
                <w:rFonts w:ascii="Twinkl" w:hAnsi="Twinkl" w:cs="Arial"/>
                <w:sz w:val="19"/>
                <w:szCs w:val="19"/>
              </w:rPr>
              <w:t>command</w:t>
            </w:r>
            <w:r w:rsidRPr="006D5CDA">
              <w:rPr>
                <w:rFonts w:ascii="Twinkl" w:hAnsi="Twinkl" w:cs="Arial"/>
                <w:sz w:val="19"/>
                <w:szCs w:val="19"/>
              </w:rPr>
              <w:t xml:space="preserve">s.  </w:t>
            </w:r>
            <w:r w:rsidR="00865FFB" w:rsidRPr="006D5CDA">
              <w:rPr>
                <w:rFonts w:ascii="Twinkl" w:hAnsi="Twinkl" w:cs="Arial"/>
                <w:sz w:val="19"/>
                <w:szCs w:val="19"/>
              </w:rPr>
              <w:t xml:space="preserve">Highlight the verb at the start. </w:t>
            </w:r>
            <w:r w:rsidRPr="006D5CDA">
              <w:rPr>
                <w:rFonts w:ascii="Twinkl" w:hAnsi="Twinkl" w:cs="Arial"/>
                <w:b/>
                <w:sz w:val="19"/>
                <w:szCs w:val="19"/>
              </w:rPr>
              <w:t xml:space="preserve">  Target G</w:t>
            </w:r>
            <w:proofErr w:type="gramStart"/>
            <w:r w:rsidRPr="006D5CDA">
              <w:rPr>
                <w:rFonts w:ascii="Twinkl" w:hAnsi="Twinkl" w:cs="Arial"/>
                <w:b/>
                <w:sz w:val="19"/>
                <w:szCs w:val="19"/>
              </w:rPr>
              <w:t xml:space="preserve">9  </w:t>
            </w:r>
            <w:r w:rsidR="00865FFB" w:rsidRPr="006D5CDA">
              <w:rPr>
                <w:rFonts w:ascii="Twinkl" w:hAnsi="Twinkl" w:cs="Arial"/>
                <w:sz w:val="19"/>
                <w:szCs w:val="19"/>
              </w:rPr>
              <w:t>Both</w:t>
            </w:r>
            <w:proofErr w:type="gramEnd"/>
            <w:r w:rsidR="00865FFB" w:rsidRPr="006D5CDA">
              <w:rPr>
                <w:rFonts w:ascii="Twinkl" w:hAnsi="Twinkl" w:cs="Arial"/>
                <w:sz w:val="19"/>
                <w:szCs w:val="19"/>
              </w:rPr>
              <w:t xml:space="preserve"> statements and commands end with FS.  </w:t>
            </w:r>
          </w:p>
        </w:tc>
        <w:tc>
          <w:tcPr>
            <w:tcW w:w="6038" w:type="dxa"/>
          </w:tcPr>
          <w:p w14:paraId="415AE35C" w14:textId="77777777" w:rsidR="00504D85" w:rsidRPr="006D5CDA" w:rsidRDefault="00865FFB">
            <w:pPr>
              <w:rPr>
                <w:rFonts w:ascii="Twinkl" w:hAnsi="Twinkl" w:cs="Arial"/>
                <w:sz w:val="19"/>
                <w:szCs w:val="19"/>
              </w:rPr>
            </w:pPr>
            <w:r w:rsidRPr="006D5CDA">
              <w:rPr>
                <w:rFonts w:ascii="Twinkl" w:hAnsi="Twinkl" w:cs="Arial"/>
                <w:sz w:val="19"/>
                <w:szCs w:val="19"/>
              </w:rPr>
              <w:t>Add suitable commands/verbs to the start of sentences. Turn a sentence into a command.</w:t>
            </w:r>
          </w:p>
          <w:p w14:paraId="56D12832" w14:textId="77777777" w:rsidR="00865FFB" w:rsidRPr="006D5CDA" w:rsidRDefault="00865FFB">
            <w:pPr>
              <w:rPr>
                <w:rFonts w:ascii="Twinkl" w:hAnsi="Twinkl" w:cs="Arial"/>
                <w:sz w:val="19"/>
                <w:szCs w:val="19"/>
              </w:rPr>
            </w:pPr>
            <w:r w:rsidRPr="006D5CDA">
              <w:rPr>
                <w:rFonts w:ascii="Twinkl" w:hAnsi="Twinkl" w:cs="Arial"/>
                <w:sz w:val="19"/>
                <w:szCs w:val="19"/>
              </w:rPr>
              <w:t xml:space="preserve">Decide which is a statement and which is a command.  </w:t>
            </w:r>
          </w:p>
        </w:tc>
      </w:tr>
      <w:tr w:rsidR="00021C6C" w:rsidRPr="006D5CDA" w14:paraId="0177A586" w14:textId="77777777" w:rsidTr="006D5CDA">
        <w:trPr>
          <w:trHeight w:val="1567"/>
        </w:trPr>
        <w:tc>
          <w:tcPr>
            <w:tcW w:w="1720" w:type="dxa"/>
            <w:vMerge/>
          </w:tcPr>
          <w:p w14:paraId="668B9224" w14:textId="77777777" w:rsidR="00021C6C" w:rsidRPr="006D5CDA" w:rsidRDefault="00021C6C" w:rsidP="00021C6C">
            <w:pPr>
              <w:rPr>
                <w:rFonts w:ascii="Twinkl" w:hAnsi="Twinkl" w:cs="Arial"/>
                <w:sz w:val="19"/>
                <w:szCs w:val="19"/>
              </w:rPr>
            </w:pPr>
            <w:bookmarkStart w:id="1" w:name="_Hlk148532452"/>
          </w:p>
        </w:tc>
        <w:tc>
          <w:tcPr>
            <w:tcW w:w="7765" w:type="dxa"/>
          </w:tcPr>
          <w:p w14:paraId="13725CA0" w14:textId="3235ED87" w:rsidR="00021C6C" w:rsidRPr="006D5CDA" w:rsidRDefault="000148CA" w:rsidP="00021C6C">
            <w:pPr>
              <w:rPr>
                <w:rFonts w:ascii="Twinkl" w:hAnsi="Twinkl" w:cs="Arial"/>
                <w:b/>
                <w:color w:val="FF0000"/>
                <w:sz w:val="19"/>
                <w:szCs w:val="19"/>
              </w:rPr>
            </w:pPr>
            <w:r w:rsidRPr="006D5CDA">
              <w:rPr>
                <w:rFonts w:ascii="Twinkl" w:hAnsi="Twinkl" w:cs="Arial"/>
                <w:b/>
                <w:color w:val="FF0000"/>
                <w:sz w:val="19"/>
                <w:szCs w:val="19"/>
              </w:rPr>
              <w:t>Week 5</w:t>
            </w:r>
            <w:r w:rsidRPr="006D5CDA">
              <w:rPr>
                <w:rFonts w:ascii="Twinkl" w:hAnsi="Twinkl" w:cs="Arial"/>
                <w:sz w:val="19"/>
                <w:szCs w:val="19"/>
              </w:rPr>
              <w:t xml:space="preserve">: Revise the word </w:t>
            </w:r>
            <w:r w:rsidRPr="006D5CDA">
              <w:rPr>
                <w:rFonts w:ascii="Twinkl" w:hAnsi="Twinkl" w:cs="Arial"/>
                <w:b/>
                <w:sz w:val="19"/>
                <w:szCs w:val="19"/>
              </w:rPr>
              <w:t>Noun</w:t>
            </w:r>
            <w:r w:rsidRPr="006D5CDA">
              <w:rPr>
                <w:rFonts w:ascii="Twinkl" w:hAnsi="Twinkl" w:cs="Arial"/>
                <w:sz w:val="19"/>
                <w:szCs w:val="19"/>
              </w:rPr>
              <w:t xml:space="preserve">. Reminder from last term of common and proper nouns. Explain how some words are made up of two nouns put together.  There is no space between these words Teach the term </w:t>
            </w:r>
            <w:r w:rsidRPr="006D5CDA">
              <w:rPr>
                <w:rFonts w:ascii="Twinkl" w:hAnsi="Twinkl" w:cs="Arial"/>
                <w:b/>
                <w:sz w:val="19"/>
                <w:szCs w:val="19"/>
              </w:rPr>
              <w:t>compound noun</w:t>
            </w:r>
            <w:r w:rsidRPr="006D5CDA">
              <w:rPr>
                <w:rFonts w:ascii="Twinkl" w:hAnsi="Twinkl" w:cs="Arial"/>
                <w:sz w:val="19"/>
                <w:szCs w:val="19"/>
              </w:rPr>
              <w:t xml:space="preserve">.   </w:t>
            </w:r>
            <w:r w:rsidRPr="006D5CDA">
              <w:rPr>
                <w:rFonts w:ascii="Twinkl" w:hAnsi="Twinkl" w:cs="Arial"/>
                <w:b/>
                <w:color w:val="0070C0"/>
                <w:sz w:val="19"/>
                <w:szCs w:val="19"/>
              </w:rPr>
              <w:t>What is a compound noun?</w:t>
            </w:r>
            <w:r w:rsidRPr="006D5CDA">
              <w:rPr>
                <w:rFonts w:ascii="Twinkl" w:hAnsi="Twinkl" w:cs="Arial"/>
                <w:color w:val="0070C0"/>
                <w:sz w:val="19"/>
                <w:szCs w:val="19"/>
              </w:rPr>
              <w:t xml:space="preserve"> </w:t>
            </w:r>
            <w:r w:rsidRPr="006D5CDA">
              <w:rPr>
                <w:rFonts w:ascii="Twinkl" w:hAnsi="Twinkl" w:cs="Arial"/>
                <w:sz w:val="19"/>
                <w:szCs w:val="19"/>
              </w:rPr>
              <w:t xml:space="preserve">(compound </w:t>
            </w:r>
            <w:proofErr w:type="gramStart"/>
            <w:r w:rsidRPr="006D5CDA">
              <w:rPr>
                <w:rFonts w:ascii="Twinkl" w:hAnsi="Twinkl" w:cs="Arial"/>
                <w:sz w:val="19"/>
                <w:szCs w:val="19"/>
              </w:rPr>
              <w:t xml:space="preserve">word)   </w:t>
            </w:r>
            <w:proofErr w:type="gramEnd"/>
            <w:r w:rsidRPr="006D5CDA">
              <w:rPr>
                <w:rFonts w:ascii="Twinkl" w:hAnsi="Twinkl" w:cs="Arial"/>
                <w:sz w:val="19"/>
                <w:szCs w:val="19"/>
              </w:rPr>
              <w:t xml:space="preserve"> </w:t>
            </w:r>
          </w:p>
        </w:tc>
        <w:tc>
          <w:tcPr>
            <w:tcW w:w="6038" w:type="dxa"/>
          </w:tcPr>
          <w:p w14:paraId="25582F08" w14:textId="77777777" w:rsidR="00021C6C" w:rsidRPr="006D5CDA" w:rsidRDefault="00021C6C" w:rsidP="00021C6C">
            <w:pPr>
              <w:rPr>
                <w:rFonts w:ascii="Twinkl" w:hAnsi="Twinkl" w:cs="Arial"/>
                <w:sz w:val="19"/>
                <w:szCs w:val="19"/>
              </w:rPr>
            </w:pPr>
            <w:r w:rsidRPr="006D5CDA">
              <w:rPr>
                <w:rFonts w:ascii="Twinkl" w:hAnsi="Twinkl" w:cs="Arial"/>
                <w:sz w:val="19"/>
                <w:szCs w:val="19"/>
              </w:rPr>
              <w:t xml:space="preserve">Putting FS/CL into sentences when there are two or three sentences following on from each other. </w:t>
            </w:r>
          </w:p>
          <w:p w14:paraId="431115A1" w14:textId="77777777" w:rsidR="00021C6C" w:rsidRPr="006D5CDA" w:rsidRDefault="00021C6C" w:rsidP="00021C6C">
            <w:pPr>
              <w:rPr>
                <w:rFonts w:ascii="Twinkl" w:hAnsi="Twinkl" w:cs="Arial"/>
                <w:sz w:val="19"/>
                <w:szCs w:val="19"/>
              </w:rPr>
            </w:pPr>
            <w:r w:rsidRPr="006D5CDA">
              <w:rPr>
                <w:rFonts w:ascii="Twinkl" w:hAnsi="Twinkl" w:cs="Arial"/>
                <w:sz w:val="19"/>
                <w:szCs w:val="19"/>
              </w:rPr>
              <w:t xml:space="preserve">Extend by including some sentences that need </w:t>
            </w:r>
            <w:proofErr w:type="gramStart"/>
            <w:r w:rsidRPr="006D5CDA">
              <w:rPr>
                <w:rFonts w:ascii="Twinkl" w:hAnsi="Twinkl" w:cs="Arial"/>
                <w:sz w:val="19"/>
                <w:szCs w:val="19"/>
              </w:rPr>
              <w:t>a ?</w:t>
            </w:r>
            <w:proofErr w:type="gramEnd"/>
            <w:r w:rsidRPr="006D5CDA">
              <w:rPr>
                <w:rFonts w:ascii="Twinkl" w:hAnsi="Twinkl" w:cs="Arial"/>
                <w:sz w:val="19"/>
                <w:szCs w:val="19"/>
              </w:rPr>
              <w:t xml:space="preserve"> or ! </w:t>
            </w:r>
          </w:p>
        </w:tc>
      </w:tr>
      <w:bookmarkEnd w:id="1"/>
      <w:tr w:rsidR="006F5A50" w:rsidRPr="006D5CDA" w14:paraId="54A94651" w14:textId="77777777" w:rsidTr="006D5CDA">
        <w:trPr>
          <w:trHeight w:val="1208"/>
        </w:trPr>
        <w:tc>
          <w:tcPr>
            <w:tcW w:w="1720" w:type="dxa"/>
            <w:vMerge/>
          </w:tcPr>
          <w:p w14:paraId="6615A599" w14:textId="77777777" w:rsidR="006F5A50" w:rsidRPr="006D5CDA" w:rsidRDefault="006F5A50" w:rsidP="00021C6C">
            <w:pPr>
              <w:rPr>
                <w:rFonts w:ascii="Twinkl" w:hAnsi="Twinkl" w:cs="Arial"/>
                <w:sz w:val="19"/>
                <w:szCs w:val="19"/>
              </w:rPr>
            </w:pPr>
          </w:p>
        </w:tc>
        <w:tc>
          <w:tcPr>
            <w:tcW w:w="7765" w:type="dxa"/>
          </w:tcPr>
          <w:p w14:paraId="677EC6F5" w14:textId="77777777" w:rsidR="006F5A50" w:rsidRPr="006D5CDA" w:rsidRDefault="006F5A50" w:rsidP="00021C6C">
            <w:pPr>
              <w:rPr>
                <w:rFonts w:ascii="Twinkl" w:hAnsi="Twinkl" w:cs="Arial"/>
                <w:sz w:val="19"/>
                <w:szCs w:val="19"/>
              </w:rPr>
            </w:pPr>
            <w:r w:rsidRPr="006D5CDA">
              <w:rPr>
                <w:rFonts w:ascii="Twinkl" w:hAnsi="Twinkl" w:cs="Arial"/>
                <w:b/>
                <w:color w:val="FF0000"/>
                <w:sz w:val="19"/>
                <w:szCs w:val="19"/>
              </w:rPr>
              <w:t>Week 6</w:t>
            </w:r>
            <w:r w:rsidRPr="006D5CDA">
              <w:rPr>
                <w:rFonts w:ascii="Twinkl" w:hAnsi="Twinkl" w:cs="Arial"/>
                <w:sz w:val="19"/>
                <w:szCs w:val="19"/>
              </w:rPr>
              <w:t xml:space="preserve">: Review learning from Autumn Term.  </w:t>
            </w:r>
          </w:p>
          <w:p w14:paraId="05A38B49" w14:textId="77777777" w:rsidR="006F5A50" w:rsidRPr="006D5CDA" w:rsidRDefault="006F5A50" w:rsidP="00021C6C">
            <w:pPr>
              <w:rPr>
                <w:rFonts w:ascii="Twinkl" w:hAnsi="Twinkl" w:cs="Arial"/>
                <w:sz w:val="19"/>
                <w:szCs w:val="19"/>
              </w:rPr>
            </w:pPr>
            <w:r w:rsidRPr="006D5CDA">
              <w:rPr>
                <w:rFonts w:ascii="Twinkl" w:hAnsi="Twinkl" w:cs="Arial"/>
                <w:sz w:val="19"/>
                <w:szCs w:val="19"/>
              </w:rPr>
              <w:t xml:space="preserve">Plan task on any weaker areas and revisit.   End of term test – go through the questions that they should have got correct.  Complete any basic skills checks. </w:t>
            </w:r>
          </w:p>
        </w:tc>
        <w:tc>
          <w:tcPr>
            <w:tcW w:w="6038" w:type="dxa"/>
          </w:tcPr>
          <w:p w14:paraId="6E2320AC" w14:textId="085D9FA8" w:rsidR="006F5A50" w:rsidRPr="006D5CDA" w:rsidRDefault="006F5A50" w:rsidP="00021C6C">
            <w:pPr>
              <w:rPr>
                <w:rFonts w:ascii="Twinkl" w:hAnsi="Twinkl" w:cs="Arial"/>
                <w:sz w:val="19"/>
                <w:szCs w:val="19"/>
              </w:rPr>
            </w:pPr>
            <w:r w:rsidRPr="006D5CDA">
              <w:rPr>
                <w:rFonts w:ascii="Twinkl" w:hAnsi="Twinkl" w:cs="Arial"/>
                <w:sz w:val="19"/>
                <w:szCs w:val="19"/>
              </w:rPr>
              <w:t xml:space="preserve"> </w:t>
            </w:r>
            <w:r w:rsidR="000148CA" w:rsidRPr="006D5CDA">
              <w:rPr>
                <w:rFonts w:ascii="Twinkl" w:hAnsi="Twinkl" w:cs="Arial"/>
                <w:sz w:val="19"/>
                <w:szCs w:val="19"/>
              </w:rPr>
              <w:t>Work through targeted questions based on nouns, sentence types and basic sentence punctuation.</w:t>
            </w:r>
          </w:p>
        </w:tc>
      </w:tr>
    </w:tbl>
    <w:p w14:paraId="57D60982" w14:textId="77777777" w:rsidR="00377AE6" w:rsidRPr="006D5CDA" w:rsidRDefault="00377AE6">
      <w:pPr>
        <w:rPr>
          <w:rFonts w:ascii="Twinkl" w:hAnsi="Twinkl" w:cs="Arial"/>
          <w:sz w:val="19"/>
          <w:szCs w:val="19"/>
        </w:rPr>
      </w:pPr>
    </w:p>
    <w:tbl>
      <w:tblPr>
        <w:tblStyle w:val="TableGrid"/>
        <w:tblpPr w:leftFromText="180" w:rightFromText="180" w:vertAnchor="page" w:horzAnchor="margin" w:tblpY="496"/>
        <w:tblW w:w="0" w:type="auto"/>
        <w:tblLook w:val="04A0" w:firstRow="1" w:lastRow="0" w:firstColumn="1" w:lastColumn="0" w:noHBand="0" w:noVBand="1"/>
      </w:tblPr>
      <w:tblGrid>
        <w:gridCol w:w="1696"/>
        <w:gridCol w:w="7603"/>
        <w:gridCol w:w="4986"/>
      </w:tblGrid>
      <w:tr w:rsidR="006C74AF" w:rsidRPr="006D5CDA" w14:paraId="5393BBD4" w14:textId="77777777" w:rsidTr="006C74AF">
        <w:trPr>
          <w:trHeight w:val="1979"/>
        </w:trPr>
        <w:tc>
          <w:tcPr>
            <w:tcW w:w="1696" w:type="dxa"/>
            <w:vAlign w:val="center"/>
          </w:tcPr>
          <w:p w14:paraId="4937B005" w14:textId="77777777" w:rsidR="006C74AF" w:rsidRPr="006D5CDA" w:rsidRDefault="006C74AF" w:rsidP="006D5CDA">
            <w:pPr>
              <w:jc w:val="center"/>
              <w:rPr>
                <w:rFonts w:ascii="Twinkl" w:hAnsi="Twinkl" w:cs="Arial"/>
                <w:b/>
                <w:sz w:val="19"/>
                <w:szCs w:val="19"/>
              </w:rPr>
            </w:pPr>
            <w:r w:rsidRPr="006D5CDA">
              <w:rPr>
                <w:rFonts w:ascii="Twinkl" w:hAnsi="Twinkl" w:cs="Arial"/>
                <w:b/>
                <w:sz w:val="19"/>
                <w:szCs w:val="19"/>
              </w:rPr>
              <w:lastRenderedPageBreak/>
              <w:t>Spring</w:t>
            </w:r>
          </w:p>
          <w:p w14:paraId="786889F4" w14:textId="77777777" w:rsidR="006C74AF" w:rsidRPr="006D5CDA" w:rsidRDefault="006C74AF" w:rsidP="006D5CDA">
            <w:pPr>
              <w:jc w:val="center"/>
              <w:rPr>
                <w:rFonts w:ascii="Twinkl" w:hAnsi="Twinkl" w:cs="Arial"/>
                <w:sz w:val="19"/>
                <w:szCs w:val="19"/>
              </w:rPr>
            </w:pPr>
          </w:p>
          <w:p w14:paraId="5D81432F" w14:textId="77777777" w:rsidR="006C74AF" w:rsidRPr="006D5CDA" w:rsidRDefault="006C74AF" w:rsidP="006D5CDA">
            <w:pPr>
              <w:jc w:val="center"/>
              <w:rPr>
                <w:rFonts w:ascii="Twinkl" w:hAnsi="Twinkl" w:cs="Arial"/>
                <w:sz w:val="19"/>
                <w:szCs w:val="19"/>
              </w:rPr>
            </w:pPr>
          </w:p>
        </w:tc>
        <w:tc>
          <w:tcPr>
            <w:tcW w:w="12589" w:type="dxa"/>
            <w:gridSpan w:val="2"/>
          </w:tcPr>
          <w:p w14:paraId="16B9DB50" w14:textId="77777777" w:rsidR="006C74AF" w:rsidRPr="006D5CDA" w:rsidRDefault="006C74AF" w:rsidP="006D5CDA">
            <w:pPr>
              <w:pStyle w:val="ListParagraph"/>
              <w:numPr>
                <w:ilvl w:val="0"/>
                <w:numId w:val="1"/>
              </w:numPr>
              <w:rPr>
                <w:rFonts w:ascii="Twinkl" w:hAnsi="Twinkl" w:cs="Arial"/>
                <w:sz w:val="18"/>
                <w:szCs w:val="18"/>
              </w:rPr>
            </w:pPr>
            <w:r w:rsidRPr="006D5CDA">
              <w:rPr>
                <w:rFonts w:ascii="Twinkl" w:hAnsi="Twinkl" w:cs="Arial"/>
                <w:b/>
                <w:color w:val="00B050"/>
                <w:sz w:val="18"/>
                <w:szCs w:val="18"/>
              </w:rPr>
              <w:t xml:space="preserve">Revise </w:t>
            </w:r>
            <w:r w:rsidRPr="006D5CDA">
              <w:rPr>
                <w:rFonts w:ascii="Twinkl" w:hAnsi="Twinkl" w:cs="Arial"/>
                <w:sz w:val="18"/>
                <w:szCs w:val="18"/>
              </w:rPr>
              <w:t>the term verb and its role in a sentence from Year 1 – use of standard verbs – go and went.</w:t>
            </w:r>
          </w:p>
          <w:p w14:paraId="731F45FB" w14:textId="77777777" w:rsidR="006C74AF" w:rsidRPr="006D5CDA" w:rsidRDefault="006C74AF" w:rsidP="006D5CDA">
            <w:pPr>
              <w:pStyle w:val="ListParagraph"/>
              <w:numPr>
                <w:ilvl w:val="0"/>
                <w:numId w:val="1"/>
              </w:numPr>
              <w:rPr>
                <w:rFonts w:ascii="Twinkl" w:hAnsi="Twinkl" w:cs="Arial"/>
                <w:sz w:val="18"/>
                <w:szCs w:val="18"/>
              </w:rPr>
            </w:pPr>
            <w:r w:rsidRPr="006D5CDA">
              <w:rPr>
                <w:rFonts w:ascii="Twinkl" w:hAnsi="Twinkl" w:cs="Arial"/>
                <w:b/>
                <w:color w:val="0070C0"/>
                <w:sz w:val="18"/>
                <w:szCs w:val="18"/>
              </w:rPr>
              <w:t>NEW</w:t>
            </w:r>
            <w:r w:rsidRPr="006D5CDA">
              <w:rPr>
                <w:rFonts w:ascii="Twinkl" w:hAnsi="Twinkl" w:cs="Arial"/>
                <w:sz w:val="18"/>
                <w:szCs w:val="18"/>
              </w:rPr>
              <w:t xml:space="preserve"> Teach term </w:t>
            </w:r>
            <w:r w:rsidRPr="006D5CDA">
              <w:rPr>
                <w:rFonts w:ascii="Twinkl" w:hAnsi="Twinkl" w:cs="Arial"/>
                <w:b/>
                <w:sz w:val="18"/>
                <w:szCs w:val="18"/>
              </w:rPr>
              <w:t xml:space="preserve">verb </w:t>
            </w:r>
            <w:proofErr w:type="gramStart"/>
            <w:r w:rsidRPr="006D5CDA">
              <w:rPr>
                <w:rFonts w:ascii="Twinkl" w:hAnsi="Twinkl" w:cs="Arial"/>
                <w:b/>
                <w:sz w:val="18"/>
                <w:szCs w:val="18"/>
              </w:rPr>
              <w:t xml:space="preserve">tense </w:t>
            </w:r>
            <w:r w:rsidRPr="006D5CDA">
              <w:rPr>
                <w:rFonts w:ascii="Twinkl" w:hAnsi="Twinkl" w:cs="Arial"/>
                <w:sz w:val="18"/>
                <w:szCs w:val="18"/>
              </w:rPr>
              <w:t xml:space="preserve"> -</w:t>
            </w:r>
            <w:proofErr w:type="gramEnd"/>
            <w:r w:rsidRPr="006D5CDA">
              <w:rPr>
                <w:rFonts w:ascii="Twinkl" w:hAnsi="Twinkl" w:cs="Arial"/>
                <w:sz w:val="18"/>
                <w:szCs w:val="18"/>
              </w:rPr>
              <w:t xml:space="preserve"> </w:t>
            </w:r>
            <w:r w:rsidRPr="006D5CDA">
              <w:rPr>
                <w:rFonts w:ascii="Twinkl" w:hAnsi="Twinkl" w:cs="Arial"/>
                <w:b/>
                <w:sz w:val="18"/>
                <w:szCs w:val="18"/>
              </w:rPr>
              <w:t xml:space="preserve">present tense </w:t>
            </w:r>
            <w:r w:rsidRPr="006D5CDA">
              <w:rPr>
                <w:rFonts w:ascii="Twinkl" w:hAnsi="Twinkl" w:cs="Arial"/>
                <w:sz w:val="18"/>
                <w:szCs w:val="18"/>
              </w:rPr>
              <w:t>and</w:t>
            </w:r>
            <w:r w:rsidRPr="006D5CDA">
              <w:rPr>
                <w:rFonts w:ascii="Twinkl" w:hAnsi="Twinkl" w:cs="Arial"/>
                <w:b/>
                <w:sz w:val="18"/>
                <w:szCs w:val="18"/>
              </w:rPr>
              <w:t xml:space="preserve"> present progressive</w:t>
            </w:r>
          </w:p>
          <w:p w14:paraId="11CC97B0" w14:textId="77777777" w:rsidR="006C74AF" w:rsidRPr="006D5CDA" w:rsidRDefault="006C74AF" w:rsidP="006D5CDA">
            <w:pPr>
              <w:pStyle w:val="ListParagraph"/>
              <w:numPr>
                <w:ilvl w:val="0"/>
                <w:numId w:val="1"/>
              </w:numPr>
              <w:rPr>
                <w:rFonts w:ascii="Twinkl" w:hAnsi="Twinkl" w:cs="Arial"/>
                <w:b/>
                <w:sz w:val="18"/>
                <w:szCs w:val="18"/>
              </w:rPr>
            </w:pPr>
            <w:r w:rsidRPr="006D5CDA">
              <w:rPr>
                <w:rFonts w:ascii="Twinkl" w:hAnsi="Twinkl" w:cs="Arial"/>
                <w:b/>
                <w:color w:val="0070C0"/>
                <w:sz w:val="18"/>
                <w:szCs w:val="18"/>
              </w:rPr>
              <w:t>NEW</w:t>
            </w:r>
            <w:r w:rsidRPr="006D5CDA">
              <w:rPr>
                <w:rFonts w:ascii="Twinkl" w:hAnsi="Twinkl" w:cs="Arial"/>
                <w:sz w:val="18"/>
                <w:szCs w:val="18"/>
              </w:rPr>
              <w:t xml:space="preserve"> Teach term </w:t>
            </w:r>
            <w:r w:rsidRPr="006D5CDA">
              <w:rPr>
                <w:rFonts w:ascii="Twinkl" w:hAnsi="Twinkl" w:cs="Arial"/>
                <w:b/>
                <w:sz w:val="18"/>
                <w:szCs w:val="18"/>
              </w:rPr>
              <w:t>verb tense</w:t>
            </w:r>
            <w:r w:rsidRPr="006D5CDA">
              <w:rPr>
                <w:rFonts w:ascii="Twinkl" w:hAnsi="Twinkl" w:cs="Arial"/>
                <w:sz w:val="18"/>
                <w:szCs w:val="18"/>
              </w:rPr>
              <w:t xml:space="preserve"> in relation to the </w:t>
            </w:r>
            <w:r w:rsidRPr="006D5CDA">
              <w:rPr>
                <w:rFonts w:ascii="Twinkl" w:hAnsi="Twinkl" w:cs="Arial"/>
                <w:b/>
                <w:sz w:val="18"/>
                <w:szCs w:val="18"/>
              </w:rPr>
              <w:t xml:space="preserve">past tense </w:t>
            </w:r>
            <w:r w:rsidRPr="006D5CDA">
              <w:rPr>
                <w:rFonts w:ascii="Twinkl" w:hAnsi="Twinkl" w:cs="Arial"/>
                <w:sz w:val="18"/>
                <w:szCs w:val="18"/>
              </w:rPr>
              <w:t>and</w:t>
            </w:r>
            <w:r w:rsidRPr="006D5CDA">
              <w:rPr>
                <w:rFonts w:ascii="Twinkl" w:hAnsi="Twinkl" w:cs="Arial"/>
                <w:b/>
                <w:sz w:val="18"/>
                <w:szCs w:val="18"/>
              </w:rPr>
              <w:t xml:space="preserve"> past progressive. </w:t>
            </w:r>
          </w:p>
          <w:p w14:paraId="70E3E4D2" w14:textId="77777777" w:rsidR="006C74AF" w:rsidRPr="006D5CDA" w:rsidRDefault="006C74AF" w:rsidP="006D5CDA">
            <w:pPr>
              <w:pStyle w:val="ListParagraph"/>
              <w:numPr>
                <w:ilvl w:val="0"/>
                <w:numId w:val="1"/>
              </w:numPr>
              <w:rPr>
                <w:rFonts w:ascii="Twinkl" w:hAnsi="Twinkl" w:cs="Arial"/>
                <w:sz w:val="18"/>
                <w:szCs w:val="18"/>
              </w:rPr>
            </w:pPr>
            <w:r w:rsidRPr="006D5CDA">
              <w:rPr>
                <w:rFonts w:ascii="Twinkl" w:hAnsi="Twinkl" w:cs="Arial"/>
                <w:b/>
                <w:color w:val="00B050"/>
                <w:sz w:val="18"/>
                <w:szCs w:val="18"/>
              </w:rPr>
              <w:t xml:space="preserve">Revise </w:t>
            </w:r>
            <w:r w:rsidRPr="006D5CDA">
              <w:rPr>
                <w:rFonts w:ascii="Twinkl" w:hAnsi="Twinkl" w:cs="Arial"/>
                <w:sz w:val="18"/>
                <w:szCs w:val="18"/>
              </w:rPr>
              <w:t>the word ‘and’ as a joining word. Revise how it makes a sentence longer by including more information.</w:t>
            </w:r>
          </w:p>
          <w:p w14:paraId="71CE3ABB" w14:textId="77777777" w:rsidR="006C74AF" w:rsidRPr="006D5CDA" w:rsidRDefault="006C74AF" w:rsidP="006D5CDA">
            <w:pPr>
              <w:pStyle w:val="ListParagraph"/>
              <w:numPr>
                <w:ilvl w:val="0"/>
                <w:numId w:val="1"/>
              </w:numPr>
              <w:rPr>
                <w:rFonts w:ascii="Twinkl" w:hAnsi="Twinkl" w:cs="Arial"/>
                <w:b/>
                <w:sz w:val="18"/>
                <w:szCs w:val="18"/>
              </w:rPr>
            </w:pPr>
            <w:r w:rsidRPr="006D5CDA">
              <w:rPr>
                <w:rFonts w:ascii="Twinkl" w:hAnsi="Twinkl" w:cs="Arial"/>
                <w:b/>
                <w:color w:val="0070C0"/>
                <w:sz w:val="18"/>
                <w:szCs w:val="18"/>
              </w:rPr>
              <w:t>NEW</w:t>
            </w:r>
            <w:r w:rsidRPr="006D5CDA">
              <w:rPr>
                <w:rFonts w:ascii="Twinkl" w:hAnsi="Twinkl" w:cs="Arial"/>
                <w:sz w:val="18"/>
                <w:szCs w:val="18"/>
              </w:rPr>
              <w:t xml:space="preserve"> </w:t>
            </w:r>
            <w:r w:rsidRPr="006D5CDA">
              <w:rPr>
                <w:rFonts w:ascii="Twinkl" w:hAnsi="Twinkl" w:cs="Arial"/>
                <w:b/>
                <w:color w:val="0070C0"/>
                <w:sz w:val="18"/>
                <w:szCs w:val="18"/>
              </w:rPr>
              <w:t xml:space="preserve">Teach using other ‘joining words’ </w:t>
            </w:r>
            <w:r w:rsidRPr="006D5CDA">
              <w:rPr>
                <w:rFonts w:ascii="Twinkl" w:hAnsi="Twinkl" w:cs="Arial"/>
                <w:b/>
                <w:i/>
                <w:color w:val="0070C0"/>
                <w:sz w:val="18"/>
                <w:szCs w:val="18"/>
              </w:rPr>
              <w:t xml:space="preserve">or, but </w:t>
            </w:r>
            <w:r w:rsidRPr="006D5CDA">
              <w:rPr>
                <w:rFonts w:ascii="Twinkl" w:hAnsi="Twinkl" w:cs="Arial"/>
                <w:b/>
                <w:color w:val="0070C0"/>
                <w:sz w:val="18"/>
                <w:szCs w:val="18"/>
              </w:rPr>
              <w:t>and</w:t>
            </w:r>
            <w:r w:rsidRPr="006D5CDA">
              <w:rPr>
                <w:rFonts w:ascii="Twinkl" w:hAnsi="Twinkl" w:cs="Arial"/>
                <w:b/>
                <w:i/>
                <w:color w:val="0070C0"/>
                <w:sz w:val="18"/>
                <w:szCs w:val="18"/>
              </w:rPr>
              <w:t xml:space="preserve"> so</w:t>
            </w:r>
            <w:r w:rsidRPr="006D5CDA">
              <w:rPr>
                <w:rFonts w:ascii="Twinkl" w:hAnsi="Twinkl" w:cs="Arial"/>
                <w:b/>
                <w:color w:val="0070C0"/>
                <w:sz w:val="18"/>
                <w:szCs w:val="18"/>
              </w:rPr>
              <w:t xml:space="preserve">. </w:t>
            </w:r>
            <w:r w:rsidRPr="006D5CDA">
              <w:rPr>
                <w:rFonts w:ascii="Twinkl" w:hAnsi="Twinkl" w:cs="Arial"/>
                <w:sz w:val="18"/>
                <w:szCs w:val="18"/>
              </w:rPr>
              <w:t xml:space="preserve"> You can refer to the term co-ordinating conjunction but this term is not formally taught as a tern until Year 3. </w:t>
            </w:r>
            <w:r w:rsidRPr="006D5CDA">
              <w:rPr>
                <w:rFonts w:ascii="Twinkl" w:hAnsi="Twinkl" w:cs="Arial"/>
                <w:b/>
                <w:sz w:val="18"/>
                <w:szCs w:val="18"/>
              </w:rPr>
              <w:t xml:space="preserve">Teach that these words do not come at the start of the sentence.   </w:t>
            </w:r>
          </w:p>
          <w:p w14:paraId="7B3F1B8E" w14:textId="77777777" w:rsidR="006C74AF" w:rsidRPr="006D5CDA" w:rsidRDefault="006C74AF" w:rsidP="006D5CDA">
            <w:pPr>
              <w:pStyle w:val="ListParagraph"/>
              <w:numPr>
                <w:ilvl w:val="0"/>
                <w:numId w:val="1"/>
              </w:numPr>
              <w:rPr>
                <w:rFonts w:ascii="Twinkl" w:hAnsi="Twinkl" w:cs="Arial"/>
                <w:sz w:val="19"/>
                <w:szCs w:val="19"/>
              </w:rPr>
            </w:pPr>
            <w:r w:rsidRPr="006D5CDA">
              <w:rPr>
                <w:rFonts w:ascii="Twinkl" w:hAnsi="Twinkl" w:cs="Arial"/>
                <w:b/>
                <w:color w:val="0070C0"/>
                <w:sz w:val="18"/>
                <w:szCs w:val="18"/>
              </w:rPr>
              <w:t xml:space="preserve">NEW Teach other ‘joining’ words </w:t>
            </w:r>
            <w:r w:rsidRPr="006D5CDA">
              <w:rPr>
                <w:rFonts w:ascii="Twinkl" w:hAnsi="Twinkl" w:cs="Arial"/>
                <w:b/>
                <w:i/>
                <w:color w:val="0070C0"/>
                <w:sz w:val="18"/>
                <w:szCs w:val="18"/>
              </w:rPr>
              <w:t>when, if, because</w:t>
            </w:r>
            <w:r w:rsidRPr="006D5CDA">
              <w:rPr>
                <w:rFonts w:ascii="Twinkl" w:hAnsi="Twinkl" w:cs="Arial"/>
                <w:sz w:val="18"/>
                <w:szCs w:val="18"/>
              </w:rPr>
              <w:t xml:space="preserve">.  You can refer to </w:t>
            </w:r>
            <w:proofErr w:type="gramStart"/>
            <w:r w:rsidRPr="006D5CDA">
              <w:rPr>
                <w:rFonts w:ascii="Twinkl" w:hAnsi="Twinkl" w:cs="Arial"/>
                <w:sz w:val="18"/>
                <w:szCs w:val="18"/>
              </w:rPr>
              <w:t>these as subordinating conjunction</w:t>
            </w:r>
            <w:proofErr w:type="gramEnd"/>
            <w:r w:rsidRPr="006D5CDA">
              <w:rPr>
                <w:rFonts w:ascii="Twinkl" w:hAnsi="Twinkl" w:cs="Arial"/>
                <w:sz w:val="18"/>
                <w:szCs w:val="18"/>
              </w:rPr>
              <w:t xml:space="preserve"> but again not taught as a term until Year 3/4.  </w:t>
            </w:r>
            <w:r w:rsidRPr="006D5CDA">
              <w:rPr>
                <w:rFonts w:ascii="Twinkl" w:hAnsi="Twinkl" w:cs="Arial"/>
                <w:b/>
                <w:sz w:val="18"/>
                <w:szCs w:val="18"/>
              </w:rPr>
              <w:t>Teach that these words can come at the start of a sentence as well as in the middle of the two clauses.</w:t>
            </w:r>
            <w:r w:rsidRPr="006D5CDA">
              <w:rPr>
                <w:rFonts w:ascii="Twinkl" w:hAnsi="Twinkl" w:cs="Arial"/>
                <w:b/>
                <w:sz w:val="19"/>
                <w:szCs w:val="19"/>
              </w:rPr>
              <w:t xml:space="preserve">  </w:t>
            </w:r>
          </w:p>
          <w:p w14:paraId="0BBFAE70" w14:textId="7DBA9DA7" w:rsidR="006C74AF" w:rsidRPr="006D5CDA" w:rsidRDefault="006C74AF" w:rsidP="00217DF7">
            <w:pPr>
              <w:rPr>
                <w:rFonts w:ascii="Twinkl" w:hAnsi="Twinkl" w:cs="Arial"/>
                <w:sz w:val="19"/>
                <w:szCs w:val="19"/>
              </w:rPr>
            </w:pPr>
            <w:r w:rsidRPr="006D5CDA">
              <w:rPr>
                <w:rFonts w:ascii="Twinkl" w:hAnsi="Twinkl" w:cs="Arial"/>
                <w:sz w:val="19"/>
                <w:szCs w:val="19"/>
              </w:rPr>
              <w:t xml:space="preserve"> </w:t>
            </w:r>
          </w:p>
        </w:tc>
      </w:tr>
      <w:tr w:rsidR="00C52925" w:rsidRPr="006D5CDA" w14:paraId="720274D1" w14:textId="77777777" w:rsidTr="006D5CDA">
        <w:trPr>
          <w:trHeight w:val="306"/>
        </w:trPr>
        <w:tc>
          <w:tcPr>
            <w:tcW w:w="1696" w:type="dxa"/>
            <w:shd w:val="clear" w:color="auto" w:fill="DEEAF6" w:themeFill="accent1" w:themeFillTint="33"/>
            <w:vAlign w:val="center"/>
          </w:tcPr>
          <w:p w14:paraId="6599963F" w14:textId="77777777" w:rsidR="00C52925" w:rsidRPr="006D5CDA" w:rsidRDefault="00C52925" w:rsidP="006D5CDA">
            <w:pPr>
              <w:jc w:val="center"/>
              <w:rPr>
                <w:rFonts w:ascii="Twinkl" w:hAnsi="Twinkl" w:cs="Arial"/>
                <w:b/>
                <w:sz w:val="19"/>
                <w:szCs w:val="19"/>
              </w:rPr>
            </w:pPr>
            <w:r w:rsidRPr="006D5CDA">
              <w:rPr>
                <w:rFonts w:ascii="Twinkl" w:hAnsi="Twinkl" w:cs="Arial"/>
                <w:b/>
                <w:sz w:val="19"/>
                <w:szCs w:val="19"/>
              </w:rPr>
              <w:t>Term</w:t>
            </w:r>
          </w:p>
        </w:tc>
        <w:tc>
          <w:tcPr>
            <w:tcW w:w="7603" w:type="dxa"/>
            <w:shd w:val="clear" w:color="auto" w:fill="DEEAF6" w:themeFill="accent1" w:themeFillTint="33"/>
            <w:vAlign w:val="center"/>
          </w:tcPr>
          <w:p w14:paraId="5025CDBF" w14:textId="2B1B3450" w:rsidR="00F4749F" w:rsidRPr="006D5CDA" w:rsidRDefault="00C52925" w:rsidP="006D5CDA">
            <w:pPr>
              <w:jc w:val="center"/>
              <w:rPr>
                <w:rFonts w:ascii="Twinkl" w:hAnsi="Twinkl" w:cs="Arial"/>
                <w:b/>
                <w:sz w:val="19"/>
                <w:szCs w:val="19"/>
              </w:rPr>
            </w:pPr>
            <w:r w:rsidRPr="006D5CDA">
              <w:rPr>
                <w:rFonts w:ascii="Twinkl" w:hAnsi="Twinkl" w:cs="Arial"/>
                <w:b/>
                <w:sz w:val="19"/>
                <w:szCs w:val="19"/>
              </w:rPr>
              <w:t>Weekly Overview</w:t>
            </w:r>
          </w:p>
        </w:tc>
        <w:tc>
          <w:tcPr>
            <w:tcW w:w="4986" w:type="dxa"/>
            <w:shd w:val="clear" w:color="auto" w:fill="DEEAF6" w:themeFill="accent1" w:themeFillTint="33"/>
            <w:vAlign w:val="center"/>
          </w:tcPr>
          <w:p w14:paraId="69E42F96" w14:textId="1872ED7C" w:rsidR="006D5CDA" w:rsidRPr="006D5CDA" w:rsidRDefault="00C52925" w:rsidP="006D5CDA">
            <w:pPr>
              <w:jc w:val="center"/>
              <w:rPr>
                <w:rFonts w:ascii="Twinkl" w:hAnsi="Twinkl" w:cs="Arial"/>
                <w:b/>
                <w:sz w:val="19"/>
                <w:szCs w:val="19"/>
              </w:rPr>
            </w:pPr>
            <w:r w:rsidRPr="006D5CDA">
              <w:rPr>
                <w:rFonts w:ascii="Twinkl" w:hAnsi="Twinkl" w:cs="Arial"/>
                <w:b/>
                <w:sz w:val="19"/>
                <w:szCs w:val="19"/>
              </w:rPr>
              <w:t>Suggested Activities</w:t>
            </w:r>
          </w:p>
        </w:tc>
      </w:tr>
      <w:tr w:rsidR="00C52925" w:rsidRPr="006D5CDA" w14:paraId="050A1B69" w14:textId="77777777" w:rsidTr="006D5CDA">
        <w:trPr>
          <w:trHeight w:val="691"/>
        </w:trPr>
        <w:tc>
          <w:tcPr>
            <w:tcW w:w="1696" w:type="dxa"/>
            <w:vMerge w:val="restart"/>
            <w:vAlign w:val="center"/>
          </w:tcPr>
          <w:p w14:paraId="63486245" w14:textId="77777777" w:rsidR="00C52925" w:rsidRPr="006C74AF" w:rsidRDefault="00C52925" w:rsidP="006D5CDA">
            <w:pPr>
              <w:jc w:val="center"/>
              <w:rPr>
                <w:rFonts w:ascii="Twinkl" w:hAnsi="Twinkl" w:cs="Arial"/>
                <w:b/>
                <w:sz w:val="19"/>
                <w:szCs w:val="19"/>
              </w:rPr>
            </w:pPr>
            <w:r w:rsidRPr="006C74AF">
              <w:rPr>
                <w:rFonts w:ascii="Twinkl" w:hAnsi="Twinkl" w:cs="Arial"/>
                <w:b/>
                <w:sz w:val="25"/>
                <w:szCs w:val="19"/>
              </w:rPr>
              <w:t>Spring 1</w:t>
            </w:r>
          </w:p>
        </w:tc>
        <w:tc>
          <w:tcPr>
            <w:tcW w:w="7603" w:type="dxa"/>
          </w:tcPr>
          <w:p w14:paraId="6AEEE414" w14:textId="0E027C12" w:rsidR="00C52925" w:rsidRPr="006D5CDA" w:rsidRDefault="00C52925" w:rsidP="00C52925">
            <w:pPr>
              <w:rPr>
                <w:rFonts w:ascii="Twinkl" w:hAnsi="Twinkl" w:cs="Arial"/>
                <w:b/>
                <w:color w:val="FF0000"/>
                <w:sz w:val="19"/>
                <w:szCs w:val="19"/>
              </w:rPr>
            </w:pPr>
            <w:r w:rsidRPr="006D5CDA">
              <w:rPr>
                <w:rFonts w:ascii="Twinkl" w:hAnsi="Twinkl" w:cs="Arial"/>
                <w:b/>
                <w:color w:val="FF0000"/>
                <w:sz w:val="19"/>
                <w:szCs w:val="19"/>
              </w:rPr>
              <w:t>Week 1</w:t>
            </w:r>
            <w:r w:rsidRPr="006D5CDA">
              <w:rPr>
                <w:rFonts w:ascii="Twinkl" w:hAnsi="Twinkl" w:cs="Arial"/>
                <w:sz w:val="19"/>
                <w:szCs w:val="19"/>
              </w:rPr>
              <w:t xml:space="preserve">: Revise the word </w:t>
            </w:r>
            <w:r w:rsidRPr="006D5CDA">
              <w:rPr>
                <w:rFonts w:ascii="Twinkl" w:hAnsi="Twinkl" w:cs="Arial"/>
                <w:b/>
                <w:sz w:val="19"/>
                <w:szCs w:val="19"/>
              </w:rPr>
              <w:t>Noun</w:t>
            </w:r>
            <w:r w:rsidRPr="006D5CDA">
              <w:rPr>
                <w:rFonts w:ascii="Twinkl" w:hAnsi="Twinkl" w:cs="Arial"/>
                <w:sz w:val="19"/>
                <w:szCs w:val="19"/>
              </w:rPr>
              <w:t xml:space="preserve">. Reminder from last term of common and proper nouns. </w:t>
            </w:r>
          </w:p>
          <w:p w14:paraId="69B0CC7F" w14:textId="77777777" w:rsidR="00C52925" w:rsidRPr="006D5CDA" w:rsidRDefault="00C52925" w:rsidP="00C52925">
            <w:pPr>
              <w:rPr>
                <w:rFonts w:ascii="Twinkl" w:hAnsi="Twinkl" w:cs="Arial"/>
                <w:sz w:val="19"/>
                <w:szCs w:val="19"/>
              </w:rPr>
            </w:pPr>
          </w:p>
        </w:tc>
        <w:tc>
          <w:tcPr>
            <w:tcW w:w="4986" w:type="dxa"/>
          </w:tcPr>
          <w:p w14:paraId="3EA22071" w14:textId="77777777" w:rsidR="00C52925" w:rsidRPr="006D5CDA" w:rsidRDefault="00C52925" w:rsidP="00C52925">
            <w:pPr>
              <w:rPr>
                <w:rFonts w:ascii="Twinkl" w:hAnsi="Twinkl" w:cs="Arial"/>
                <w:sz w:val="19"/>
                <w:szCs w:val="19"/>
              </w:rPr>
            </w:pPr>
            <w:r w:rsidRPr="006D5CDA">
              <w:rPr>
                <w:rFonts w:ascii="Twinkl" w:hAnsi="Twinkl" w:cs="Arial"/>
                <w:sz w:val="19"/>
                <w:szCs w:val="19"/>
              </w:rPr>
              <w:t xml:space="preserve">Correct sentences where capital letters are incorrect.  </w:t>
            </w:r>
            <w:r w:rsidR="00E4401C" w:rsidRPr="006D5CDA">
              <w:rPr>
                <w:rFonts w:ascii="Twinkl" w:hAnsi="Twinkl" w:cs="Arial"/>
                <w:sz w:val="19"/>
                <w:szCs w:val="19"/>
              </w:rPr>
              <w:t xml:space="preserve">E.g.  My Cat is fluffy and his name is tom.  </w:t>
            </w:r>
          </w:p>
          <w:p w14:paraId="6CC37600" w14:textId="742F3766" w:rsidR="003F7CDF" w:rsidRPr="006D5CDA" w:rsidRDefault="003F7CDF" w:rsidP="00C52925">
            <w:pPr>
              <w:rPr>
                <w:rFonts w:ascii="Twinkl" w:hAnsi="Twinkl" w:cs="Arial"/>
                <w:sz w:val="19"/>
                <w:szCs w:val="19"/>
              </w:rPr>
            </w:pPr>
            <w:r w:rsidRPr="006D5CDA">
              <w:rPr>
                <w:rFonts w:ascii="Twinkl" w:hAnsi="Twinkl" w:cs="Arial"/>
                <w:sz w:val="19"/>
                <w:szCs w:val="19"/>
              </w:rPr>
              <w:t>Identify which are common and proper nouns</w:t>
            </w:r>
            <w:r w:rsidR="00981DD1" w:rsidRPr="006D5CDA">
              <w:rPr>
                <w:rFonts w:ascii="Twinkl" w:hAnsi="Twinkl" w:cs="Arial"/>
                <w:sz w:val="19"/>
                <w:szCs w:val="19"/>
              </w:rPr>
              <w:t xml:space="preserve"> by underlining in a colour</w:t>
            </w:r>
            <w:r w:rsidRPr="006D5CDA">
              <w:rPr>
                <w:rFonts w:ascii="Twinkl" w:hAnsi="Twinkl" w:cs="Arial"/>
                <w:sz w:val="19"/>
                <w:szCs w:val="19"/>
              </w:rPr>
              <w:t xml:space="preserve">.  </w:t>
            </w:r>
          </w:p>
          <w:p w14:paraId="17F09ED5" w14:textId="587246B3" w:rsidR="00E4401C" w:rsidRPr="006D5CDA" w:rsidRDefault="003E2E05" w:rsidP="00C52925">
            <w:pPr>
              <w:rPr>
                <w:rFonts w:ascii="Twinkl" w:hAnsi="Twinkl" w:cs="Arial"/>
                <w:sz w:val="19"/>
                <w:szCs w:val="19"/>
              </w:rPr>
            </w:pPr>
            <w:r w:rsidRPr="006D5CDA">
              <w:rPr>
                <w:rFonts w:ascii="Twinkl" w:hAnsi="Twinkl" w:cs="Arial"/>
                <w:sz w:val="19"/>
                <w:szCs w:val="19"/>
              </w:rPr>
              <w:t xml:space="preserve">Reminder that I </w:t>
            </w:r>
            <w:proofErr w:type="gramStart"/>
            <w:r w:rsidRPr="006D5CDA">
              <w:rPr>
                <w:rFonts w:ascii="Twinkl" w:hAnsi="Twinkl" w:cs="Arial"/>
                <w:sz w:val="19"/>
                <w:szCs w:val="19"/>
              </w:rPr>
              <w:t>needs</w:t>
            </w:r>
            <w:proofErr w:type="gramEnd"/>
            <w:r w:rsidRPr="006D5CDA">
              <w:rPr>
                <w:rFonts w:ascii="Twinkl" w:hAnsi="Twinkl" w:cs="Arial"/>
                <w:sz w:val="19"/>
                <w:szCs w:val="19"/>
              </w:rPr>
              <w:t xml:space="preserve"> a capital letter if it is a pronoun.  Do not need to use the term pronoun (this is Year 4). </w:t>
            </w:r>
          </w:p>
        </w:tc>
      </w:tr>
      <w:tr w:rsidR="00C52925" w:rsidRPr="006D5CDA" w14:paraId="789A511C" w14:textId="77777777" w:rsidTr="00122C0F">
        <w:trPr>
          <w:trHeight w:val="687"/>
        </w:trPr>
        <w:tc>
          <w:tcPr>
            <w:tcW w:w="1696" w:type="dxa"/>
            <w:vMerge/>
          </w:tcPr>
          <w:p w14:paraId="6FCA504D" w14:textId="77777777" w:rsidR="00C52925" w:rsidRPr="006D5CDA" w:rsidRDefault="00C52925" w:rsidP="00C52925">
            <w:pPr>
              <w:rPr>
                <w:rFonts w:ascii="Twinkl" w:hAnsi="Twinkl" w:cs="Arial"/>
                <w:b/>
                <w:sz w:val="19"/>
                <w:szCs w:val="19"/>
              </w:rPr>
            </w:pPr>
          </w:p>
        </w:tc>
        <w:tc>
          <w:tcPr>
            <w:tcW w:w="7603" w:type="dxa"/>
          </w:tcPr>
          <w:p w14:paraId="3F778CEA" w14:textId="65FFFE70" w:rsidR="00C52925" w:rsidRPr="006D5CDA" w:rsidRDefault="00C52925" w:rsidP="00C52925">
            <w:pPr>
              <w:rPr>
                <w:rFonts w:ascii="Twinkl" w:hAnsi="Twinkl" w:cs="Arial"/>
                <w:sz w:val="19"/>
                <w:szCs w:val="19"/>
              </w:rPr>
            </w:pPr>
            <w:r w:rsidRPr="006D5CDA">
              <w:rPr>
                <w:rFonts w:ascii="Twinkl" w:hAnsi="Twinkl" w:cs="Arial"/>
                <w:b/>
                <w:color w:val="FF0000"/>
                <w:sz w:val="19"/>
                <w:szCs w:val="19"/>
              </w:rPr>
              <w:t>Week 2</w:t>
            </w:r>
            <w:r w:rsidRPr="006D5CDA">
              <w:rPr>
                <w:rFonts w:ascii="Twinkl" w:hAnsi="Twinkl" w:cs="Arial"/>
                <w:sz w:val="19"/>
                <w:szCs w:val="19"/>
              </w:rPr>
              <w:t xml:space="preserve">: </w:t>
            </w:r>
            <w:r w:rsidR="003E2E05" w:rsidRPr="006D5CDA">
              <w:rPr>
                <w:rFonts w:ascii="Twinkl" w:hAnsi="Twinkl" w:cs="Arial"/>
                <w:sz w:val="19"/>
                <w:szCs w:val="19"/>
              </w:rPr>
              <w:t xml:space="preserve">Revise the term </w:t>
            </w:r>
            <w:r w:rsidR="003E2E05" w:rsidRPr="006D5CDA">
              <w:rPr>
                <w:rFonts w:ascii="Twinkl" w:hAnsi="Twinkl" w:cs="Arial"/>
                <w:b/>
                <w:sz w:val="19"/>
                <w:szCs w:val="19"/>
              </w:rPr>
              <w:t>VERB</w:t>
            </w:r>
            <w:r w:rsidRPr="006D5CDA">
              <w:rPr>
                <w:rFonts w:ascii="Twinkl" w:hAnsi="Twinkl" w:cs="Arial"/>
                <w:sz w:val="19"/>
                <w:szCs w:val="19"/>
              </w:rPr>
              <w:t>.</w:t>
            </w:r>
            <w:r w:rsidRPr="006D5CDA">
              <w:rPr>
                <w:rFonts w:ascii="Twinkl" w:hAnsi="Twinkl" w:cs="Arial"/>
                <w:color w:val="0070C0"/>
                <w:sz w:val="19"/>
                <w:szCs w:val="19"/>
              </w:rPr>
              <w:t xml:space="preserve">  </w:t>
            </w:r>
            <w:r w:rsidR="003E2E05" w:rsidRPr="006D5CDA">
              <w:rPr>
                <w:rFonts w:ascii="Twinkl" w:hAnsi="Twinkl" w:cs="Arial"/>
                <w:sz w:val="19"/>
                <w:szCs w:val="19"/>
              </w:rPr>
              <w:t xml:space="preserve">Children need to be able to find the verb in a sentence before moving onto TENSE.  Focus mainly on ACTION regular verbs. </w:t>
            </w:r>
          </w:p>
          <w:p w14:paraId="21795C4D" w14:textId="77777777" w:rsidR="00C52925" w:rsidRPr="006D5CDA" w:rsidRDefault="00C52925" w:rsidP="008206B4">
            <w:pPr>
              <w:rPr>
                <w:rFonts w:ascii="Twinkl" w:hAnsi="Twinkl" w:cs="Arial"/>
                <w:sz w:val="19"/>
                <w:szCs w:val="19"/>
              </w:rPr>
            </w:pPr>
          </w:p>
        </w:tc>
        <w:tc>
          <w:tcPr>
            <w:tcW w:w="4986" w:type="dxa"/>
          </w:tcPr>
          <w:p w14:paraId="47D6C65F" w14:textId="77777777" w:rsidR="00225078" w:rsidRPr="006D5CDA" w:rsidRDefault="003E2E05" w:rsidP="00B57E2D">
            <w:pPr>
              <w:rPr>
                <w:rFonts w:ascii="Twinkl" w:hAnsi="Twinkl" w:cs="Arial"/>
                <w:sz w:val="19"/>
                <w:szCs w:val="19"/>
              </w:rPr>
            </w:pPr>
            <w:r w:rsidRPr="006D5CDA">
              <w:rPr>
                <w:rFonts w:ascii="Twinkl" w:hAnsi="Twinkl" w:cs="Arial"/>
                <w:sz w:val="19"/>
                <w:szCs w:val="19"/>
              </w:rPr>
              <w:t xml:space="preserve">Children to find the verb in a sentence. </w:t>
            </w:r>
            <w:r w:rsidR="00B57E2D" w:rsidRPr="006D5CDA">
              <w:rPr>
                <w:rFonts w:ascii="Twinkl" w:hAnsi="Twinkl" w:cs="Arial"/>
                <w:sz w:val="19"/>
                <w:szCs w:val="19"/>
              </w:rPr>
              <w:t xml:space="preserve">Explain how they know it is a verb (it is an </w:t>
            </w:r>
            <w:proofErr w:type="gramStart"/>
            <w:r w:rsidR="00B57E2D" w:rsidRPr="006D5CDA">
              <w:rPr>
                <w:rFonts w:ascii="Twinkl" w:hAnsi="Twinkl" w:cs="Arial"/>
                <w:sz w:val="19"/>
                <w:szCs w:val="19"/>
              </w:rPr>
              <w:t>action  -</w:t>
            </w:r>
            <w:proofErr w:type="gramEnd"/>
            <w:r w:rsidR="00B57E2D" w:rsidRPr="006D5CDA">
              <w:rPr>
                <w:rFonts w:ascii="Twinkl" w:hAnsi="Twinkl" w:cs="Arial"/>
                <w:sz w:val="19"/>
                <w:szCs w:val="19"/>
              </w:rPr>
              <w:t xml:space="preserve"> can they act out the action)</w:t>
            </w:r>
          </w:p>
          <w:p w14:paraId="2A7228F7" w14:textId="65941358" w:rsidR="00C52925" w:rsidRPr="006D5CDA" w:rsidRDefault="003E2E05" w:rsidP="00B57E2D">
            <w:pPr>
              <w:rPr>
                <w:rFonts w:ascii="Twinkl" w:hAnsi="Twinkl" w:cs="Arial"/>
                <w:sz w:val="19"/>
                <w:szCs w:val="19"/>
              </w:rPr>
            </w:pPr>
            <w:r w:rsidRPr="006D5CDA">
              <w:rPr>
                <w:rFonts w:ascii="Twinkl" w:hAnsi="Twinkl" w:cs="Arial"/>
                <w:sz w:val="19"/>
                <w:szCs w:val="19"/>
              </w:rPr>
              <w:t>Have a range of short sentences and children circle the verb.</w:t>
            </w:r>
          </w:p>
        </w:tc>
      </w:tr>
      <w:tr w:rsidR="008206B4" w:rsidRPr="006D5CDA" w14:paraId="5270F7C0" w14:textId="77777777" w:rsidTr="00122C0F">
        <w:trPr>
          <w:trHeight w:val="687"/>
        </w:trPr>
        <w:tc>
          <w:tcPr>
            <w:tcW w:w="1696" w:type="dxa"/>
            <w:vMerge/>
          </w:tcPr>
          <w:p w14:paraId="6746C834" w14:textId="77777777" w:rsidR="008206B4" w:rsidRPr="006D5CDA" w:rsidRDefault="008206B4" w:rsidP="00C52925">
            <w:pPr>
              <w:rPr>
                <w:rFonts w:ascii="Twinkl" w:hAnsi="Twinkl" w:cs="Arial"/>
                <w:b/>
                <w:sz w:val="19"/>
                <w:szCs w:val="19"/>
              </w:rPr>
            </w:pPr>
          </w:p>
        </w:tc>
        <w:tc>
          <w:tcPr>
            <w:tcW w:w="7603" w:type="dxa"/>
          </w:tcPr>
          <w:p w14:paraId="217B5859" w14:textId="3B7CF823" w:rsidR="008206B4" w:rsidRPr="006D5CDA" w:rsidRDefault="008206B4" w:rsidP="00C52925">
            <w:pPr>
              <w:rPr>
                <w:rFonts w:ascii="Twinkl" w:hAnsi="Twinkl" w:cs="Arial"/>
                <w:b/>
                <w:color w:val="FF0000"/>
                <w:sz w:val="19"/>
                <w:szCs w:val="19"/>
              </w:rPr>
            </w:pPr>
            <w:r w:rsidRPr="006D5CDA">
              <w:rPr>
                <w:rFonts w:ascii="Twinkl" w:hAnsi="Twinkl" w:cs="Arial"/>
                <w:b/>
                <w:color w:val="FF0000"/>
                <w:sz w:val="19"/>
                <w:szCs w:val="19"/>
              </w:rPr>
              <w:t xml:space="preserve">Week 3: </w:t>
            </w:r>
            <w:r w:rsidR="00872E60" w:rsidRPr="006D5CDA">
              <w:rPr>
                <w:rFonts w:ascii="Twinkl" w:hAnsi="Twinkl" w:cs="Arial"/>
                <w:sz w:val="19"/>
                <w:szCs w:val="19"/>
              </w:rPr>
              <w:t xml:space="preserve">Recap </w:t>
            </w:r>
            <w:r w:rsidR="00872E60" w:rsidRPr="006D5CDA">
              <w:rPr>
                <w:rFonts w:ascii="Twinkl" w:hAnsi="Twinkl" w:cs="Arial"/>
                <w:b/>
                <w:sz w:val="19"/>
                <w:szCs w:val="19"/>
              </w:rPr>
              <w:t>verbs</w:t>
            </w:r>
            <w:r w:rsidR="00872E60" w:rsidRPr="006D5CDA">
              <w:rPr>
                <w:rFonts w:ascii="Twinkl" w:hAnsi="Twinkl" w:cs="Arial"/>
                <w:sz w:val="19"/>
                <w:szCs w:val="19"/>
              </w:rPr>
              <w:t xml:space="preserve"> and M</w:t>
            </w:r>
            <w:r w:rsidRPr="006D5CDA">
              <w:rPr>
                <w:rFonts w:ascii="Twinkl" w:hAnsi="Twinkl" w:cs="Arial"/>
                <w:sz w:val="19"/>
                <w:szCs w:val="19"/>
              </w:rPr>
              <w:t xml:space="preserve">ove onto </w:t>
            </w:r>
            <w:r w:rsidRPr="006D5CDA">
              <w:rPr>
                <w:rFonts w:ascii="Twinkl" w:hAnsi="Twinkl" w:cs="Arial"/>
                <w:b/>
                <w:sz w:val="19"/>
                <w:szCs w:val="19"/>
              </w:rPr>
              <w:t>TENSE</w:t>
            </w:r>
            <w:r w:rsidRPr="006D5CDA">
              <w:rPr>
                <w:rFonts w:ascii="Twinkl" w:hAnsi="Twinkl" w:cs="Arial"/>
                <w:sz w:val="19"/>
                <w:szCs w:val="19"/>
              </w:rPr>
              <w:t xml:space="preserve"> covering Present and PAST.  Keep the focus on regular verbs. Share tips for finding the verb tense.  -ed for past tense.  </w:t>
            </w:r>
          </w:p>
        </w:tc>
        <w:tc>
          <w:tcPr>
            <w:tcW w:w="4986" w:type="dxa"/>
          </w:tcPr>
          <w:p w14:paraId="4E40E327" w14:textId="525F087F" w:rsidR="009B6E80" w:rsidRPr="006D5CDA" w:rsidRDefault="00645EF4" w:rsidP="00B57E2D">
            <w:pPr>
              <w:rPr>
                <w:rFonts w:ascii="Twinkl" w:hAnsi="Twinkl" w:cs="Arial"/>
                <w:sz w:val="19"/>
                <w:szCs w:val="19"/>
              </w:rPr>
            </w:pPr>
            <w:r w:rsidRPr="006D5CDA">
              <w:rPr>
                <w:rFonts w:ascii="Twinkl" w:hAnsi="Twinkl" w:cs="Arial"/>
                <w:sz w:val="19"/>
                <w:szCs w:val="19"/>
              </w:rPr>
              <w:t xml:space="preserve">Recap simple adding -ed to verbs to make them in the past and </w:t>
            </w:r>
            <w:r w:rsidR="009B6E80" w:rsidRPr="006D5CDA">
              <w:rPr>
                <w:rFonts w:ascii="Twinkl" w:hAnsi="Twinkl" w:cs="Arial"/>
                <w:sz w:val="19"/>
                <w:szCs w:val="19"/>
              </w:rPr>
              <w:t>look at spelling rule for doubling the last letter and adding -ed for dome verbs.</w:t>
            </w:r>
          </w:p>
          <w:p w14:paraId="13F8FF90" w14:textId="0DD08E62" w:rsidR="00F4749F" w:rsidRPr="006D5CDA" w:rsidRDefault="009B6E80" w:rsidP="00B57E2D">
            <w:pPr>
              <w:rPr>
                <w:rFonts w:ascii="Twinkl" w:hAnsi="Twinkl" w:cs="Arial"/>
                <w:sz w:val="19"/>
                <w:szCs w:val="19"/>
              </w:rPr>
            </w:pPr>
            <w:r w:rsidRPr="006D5CDA">
              <w:rPr>
                <w:rFonts w:ascii="Twinkl" w:hAnsi="Twinkl" w:cs="Arial"/>
                <w:sz w:val="19"/>
                <w:szCs w:val="19"/>
              </w:rPr>
              <w:t>In partners, s</w:t>
            </w:r>
            <w:r w:rsidR="008206B4" w:rsidRPr="006D5CDA">
              <w:rPr>
                <w:rFonts w:ascii="Twinkl" w:hAnsi="Twinkl" w:cs="Arial"/>
                <w:sz w:val="19"/>
                <w:szCs w:val="19"/>
              </w:rPr>
              <w:t>ort verbs into past and present.</w:t>
            </w:r>
          </w:p>
        </w:tc>
      </w:tr>
      <w:tr w:rsidR="00D45B72" w:rsidRPr="006D5CDA" w14:paraId="37FB1AFC" w14:textId="77777777" w:rsidTr="00122C0F">
        <w:trPr>
          <w:trHeight w:val="687"/>
        </w:trPr>
        <w:tc>
          <w:tcPr>
            <w:tcW w:w="1696" w:type="dxa"/>
            <w:vMerge/>
          </w:tcPr>
          <w:p w14:paraId="2D061F96" w14:textId="77777777" w:rsidR="00D45B72" w:rsidRPr="006D5CDA" w:rsidRDefault="00D45B72" w:rsidP="00C52925">
            <w:pPr>
              <w:rPr>
                <w:rFonts w:ascii="Twinkl" w:hAnsi="Twinkl" w:cs="Arial"/>
                <w:b/>
                <w:sz w:val="19"/>
                <w:szCs w:val="19"/>
              </w:rPr>
            </w:pPr>
          </w:p>
        </w:tc>
        <w:tc>
          <w:tcPr>
            <w:tcW w:w="7603" w:type="dxa"/>
          </w:tcPr>
          <w:p w14:paraId="5EF68F89" w14:textId="7E990F78" w:rsidR="00D45B72" w:rsidRPr="006D5CDA" w:rsidRDefault="00A957BC" w:rsidP="00C52925">
            <w:pPr>
              <w:rPr>
                <w:rFonts w:ascii="Twinkl" w:hAnsi="Twinkl" w:cs="Arial"/>
                <w:b/>
                <w:color w:val="FF0000"/>
                <w:sz w:val="19"/>
                <w:szCs w:val="19"/>
              </w:rPr>
            </w:pPr>
            <w:r w:rsidRPr="006D5CDA">
              <w:rPr>
                <w:rFonts w:ascii="Twinkl" w:hAnsi="Twinkl" w:cs="Arial"/>
                <w:b/>
                <w:color w:val="FF0000"/>
                <w:sz w:val="19"/>
                <w:szCs w:val="19"/>
              </w:rPr>
              <w:t>Week 4</w:t>
            </w:r>
            <w:r w:rsidRPr="006D5CDA">
              <w:rPr>
                <w:rFonts w:ascii="Twinkl" w:hAnsi="Twinkl" w:cs="Arial"/>
                <w:sz w:val="19"/>
                <w:szCs w:val="19"/>
              </w:rPr>
              <w:t xml:space="preserve">:  </w:t>
            </w:r>
            <w:r w:rsidRPr="006D5CDA">
              <w:rPr>
                <w:rFonts w:ascii="Twinkl" w:hAnsi="Twinkl" w:cs="Arial"/>
                <w:b/>
                <w:sz w:val="19"/>
                <w:szCs w:val="19"/>
              </w:rPr>
              <w:t>VERBS – Irregular.</w:t>
            </w:r>
            <w:r w:rsidRPr="006D5CDA">
              <w:rPr>
                <w:rFonts w:ascii="Twinkl" w:hAnsi="Twinkl" w:cs="Arial"/>
                <w:sz w:val="19"/>
                <w:szCs w:val="19"/>
              </w:rPr>
              <w:t xml:space="preserve">  Recap from previous week past and present. Explain that there irregular past tense verbs that do not follow </w:t>
            </w:r>
            <w:proofErr w:type="gramStart"/>
            <w:r w:rsidRPr="006D5CDA">
              <w:rPr>
                <w:rFonts w:ascii="Twinkl" w:hAnsi="Twinkl" w:cs="Arial"/>
                <w:sz w:val="19"/>
                <w:szCs w:val="19"/>
              </w:rPr>
              <w:t>the  -</w:t>
            </w:r>
            <w:proofErr w:type="gramEnd"/>
            <w:r w:rsidRPr="006D5CDA">
              <w:rPr>
                <w:rFonts w:ascii="Twinkl" w:hAnsi="Twinkl" w:cs="Arial"/>
                <w:sz w:val="19"/>
                <w:szCs w:val="19"/>
              </w:rPr>
              <w:t>ed rule. Go through these with the children.</w:t>
            </w:r>
          </w:p>
        </w:tc>
        <w:tc>
          <w:tcPr>
            <w:tcW w:w="4986" w:type="dxa"/>
          </w:tcPr>
          <w:p w14:paraId="5A6CD1C9" w14:textId="77777777" w:rsidR="003D6FA2" w:rsidRPr="006D5CDA" w:rsidRDefault="003D6FA2" w:rsidP="00A957BC">
            <w:pPr>
              <w:rPr>
                <w:rFonts w:ascii="Twinkl" w:hAnsi="Twinkl" w:cs="Arial"/>
                <w:sz w:val="19"/>
                <w:szCs w:val="19"/>
              </w:rPr>
            </w:pPr>
            <w:r w:rsidRPr="006D5CDA">
              <w:rPr>
                <w:rFonts w:ascii="Twinkl" w:hAnsi="Twinkl" w:cs="Arial"/>
                <w:sz w:val="19"/>
                <w:szCs w:val="19"/>
              </w:rPr>
              <w:t>Recap prior knowledge and go over irregular verbs.</w:t>
            </w:r>
          </w:p>
          <w:p w14:paraId="33ED7700" w14:textId="6A0CFB65" w:rsidR="00D45B72" w:rsidRPr="006D5CDA" w:rsidRDefault="00A957BC" w:rsidP="00B57E2D">
            <w:pPr>
              <w:rPr>
                <w:rFonts w:ascii="Twinkl" w:hAnsi="Twinkl" w:cs="Arial"/>
                <w:sz w:val="19"/>
                <w:szCs w:val="19"/>
              </w:rPr>
            </w:pPr>
            <w:r w:rsidRPr="006D5CDA">
              <w:rPr>
                <w:rFonts w:ascii="Twinkl" w:hAnsi="Twinkl" w:cs="Arial"/>
                <w:sz w:val="19"/>
                <w:szCs w:val="19"/>
              </w:rPr>
              <w:t xml:space="preserve">Children to identify a past tense irregular verb </w:t>
            </w:r>
            <w:r w:rsidR="00D462FF" w:rsidRPr="006D5CDA">
              <w:rPr>
                <w:rFonts w:ascii="Twinkl" w:hAnsi="Twinkl" w:cs="Arial"/>
                <w:sz w:val="19"/>
                <w:szCs w:val="19"/>
              </w:rPr>
              <w:t xml:space="preserve">needed for a sentence by playing the quiz. </w:t>
            </w:r>
            <w:r w:rsidRPr="006D5CDA">
              <w:rPr>
                <w:rFonts w:ascii="Twinkl" w:hAnsi="Twinkl" w:cs="Arial"/>
                <w:sz w:val="19"/>
                <w:szCs w:val="19"/>
              </w:rPr>
              <w:t xml:space="preserve">  </w:t>
            </w:r>
          </w:p>
        </w:tc>
      </w:tr>
      <w:tr w:rsidR="00C52925" w:rsidRPr="006D5CDA" w14:paraId="0A9D8698" w14:textId="77777777" w:rsidTr="00122C0F">
        <w:trPr>
          <w:trHeight w:val="687"/>
        </w:trPr>
        <w:tc>
          <w:tcPr>
            <w:tcW w:w="1696" w:type="dxa"/>
            <w:vMerge/>
          </w:tcPr>
          <w:p w14:paraId="5326A704" w14:textId="77777777" w:rsidR="00C52925" w:rsidRPr="006D5CDA" w:rsidRDefault="00C52925" w:rsidP="00C52925">
            <w:pPr>
              <w:rPr>
                <w:rFonts w:ascii="Twinkl" w:hAnsi="Twinkl" w:cs="Arial"/>
                <w:b/>
                <w:sz w:val="19"/>
                <w:szCs w:val="19"/>
              </w:rPr>
            </w:pPr>
          </w:p>
        </w:tc>
        <w:tc>
          <w:tcPr>
            <w:tcW w:w="7603" w:type="dxa"/>
          </w:tcPr>
          <w:p w14:paraId="7EB49A62" w14:textId="4C33FB21" w:rsidR="00A957BC" w:rsidRPr="006D5CDA" w:rsidRDefault="006D5CDA" w:rsidP="00BA0728">
            <w:pPr>
              <w:jc w:val="both"/>
              <w:rPr>
                <w:rFonts w:ascii="Twinkl" w:hAnsi="Twinkl" w:cs="Arial"/>
                <w:sz w:val="19"/>
                <w:szCs w:val="19"/>
              </w:rPr>
            </w:pPr>
            <w:r w:rsidRPr="006D5CDA">
              <w:rPr>
                <w:rFonts w:ascii="Twinkl" w:hAnsi="Twinkl" w:cs="Arial"/>
                <w:noProof/>
                <w:sz w:val="19"/>
                <w:szCs w:val="19"/>
              </w:rPr>
              <w:drawing>
                <wp:anchor distT="0" distB="0" distL="114300" distR="114300" simplePos="0" relativeHeight="251664384" behindDoc="1" locked="0" layoutInCell="1" allowOverlap="1" wp14:anchorId="2291A449" wp14:editId="24FBE99B">
                  <wp:simplePos x="0" y="0"/>
                  <wp:positionH relativeFrom="column">
                    <wp:posOffset>3869690</wp:posOffset>
                  </wp:positionH>
                  <wp:positionV relativeFrom="paragraph">
                    <wp:posOffset>46355</wp:posOffset>
                  </wp:positionV>
                  <wp:extent cx="736600" cy="546100"/>
                  <wp:effectExtent l="0" t="0" r="6350" b="6350"/>
                  <wp:wrapTight wrapText="bothSides">
                    <wp:wrapPolygon edited="0">
                      <wp:start x="0" y="0"/>
                      <wp:lineTo x="0" y="21098"/>
                      <wp:lineTo x="21228" y="21098"/>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6600" cy="546100"/>
                          </a:xfrm>
                          <a:prstGeom prst="rect">
                            <a:avLst/>
                          </a:prstGeom>
                        </pic:spPr>
                      </pic:pic>
                    </a:graphicData>
                  </a:graphic>
                  <wp14:sizeRelH relativeFrom="margin">
                    <wp14:pctWidth>0</wp14:pctWidth>
                  </wp14:sizeRelH>
                  <wp14:sizeRelV relativeFrom="margin">
                    <wp14:pctHeight>0</wp14:pctHeight>
                  </wp14:sizeRelV>
                </wp:anchor>
              </w:drawing>
            </w:r>
            <w:r w:rsidR="00BA0728" w:rsidRPr="006D5CDA">
              <w:rPr>
                <w:rFonts w:ascii="Twinkl" w:hAnsi="Twinkl" w:cs="Arial"/>
                <w:b/>
                <w:color w:val="FF0000"/>
                <w:sz w:val="19"/>
                <w:szCs w:val="19"/>
              </w:rPr>
              <w:t xml:space="preserve">Week 5: </w:t>
            </w:r>
            <w:r w:rsidR="00286F1B" w:rsidRPr="006D5CDA">
              <w:rPr>
                <w:rFonts w:ascii="Twinkl" w:hAnsi="Twinkl" w:cs="Arial"/>
                <w:b/>
                <w:sz w:val="19"/>
                <w:szCs w:val="19"/>
              </w:rPr>
              <w:t xml:space="preserve">Verb tenses - </w:t>
            </w:r>
            <w:r w:rsidR="006C70E6" w:rsidRPr="006D5CDA">
              <w:rPr>
                <w:rFonts w:ascii="Twinkl" w:hAnsi="Twinkl" w:cs="Arial"/>
                <w:sz w:val="19"/>
                <w:szCs w:val="19"/>
              </w:rPr>
              <w:t xml:space="preserve">Play </w:t>
            </w:r>
            <w:r w:rsidR="00B57E2D" w:rsidRPr="006D5CDA">
              <w:rPr>
                <w:rFonts w:ascii="Twinkl" w:hAnsi="Twinkl" w:cs="Arial"/>
                <w:sz w:val="19"/>
                <w:szCs w:val="19"/>
              </w:rPr>
              <w:t xml:space="preserve">Spot the odd one out games.  </w:t>
            </w:r>
          </w:p>
          <w:p w14:paraId="5B829FF7" w14:textId="369EEBBB" w:rsidR="00C52925" w:rsidRPr="006D5CDA" w:rsidRDefault="00C52925" w:rsidP="00C52925">
            <w:pPr>
              <w:rPr>
                <w:rFonts w:ascii="Twinkl" w:hAnsi="Twinkl" w:cs="Arial"/>
                <w:sz w:val="19"/>
                <w:szCs w:val="19"/>
              </w:rPr>
            </w:pPr>
            <w:r w:rsidRPr="006D5CDA">
              <w:rPr>
                <w:rFonts w:ascii="Twinkl" w:hAnsi="Twinkl" w:cs="Arial"/>
                <w:b/>
                <w:sz w:val="19"/>
                <w:szCs w:val="19"/>
              </w:rPr>
              <w:t xml:space="preserve"> </w:t>
            </w:r>
          </w:p>
          <w:p w14:paraId="3F9D88BB" w14:textId="0EC5F356" w:rsidR="00F4749F" w:rsidRPr="006D5CDA" w:rsidRDefault="006C70E6" w:rsidP="00C52925">
            <w:pPr>
              <w:rPr>
                <w:rFonts w:ascii="Twinkl" w:hAnsi="Twinkl" w:cs="Arial"/>
                <w:sz w:val="19"/>
                <w:szCs w:val="19"/>
              </w:rPr>
            </w:pPr>
            <w:r w:rsidRPr="006D5CDA">
              <w:rPr>
                <w:rFonts w:ascii="Twinkl" w:hAnsi="Twinkl" w:cs="Arial"/>
                <w:sz w:val="19"/>
                <w:szCs w:val="19"/>
              </w:rPr>
              <w:t>Game has been put into your Spring Planning Folder.</w:t>
            </w:r>
          </w:p>
          <w:p w14:paraId="4396D8B2" w14:textId="77777777" w:rsidR="00F4749F" w:rsidRPr="006D5CDA" w:rsidRDefault="00F4749F" w:rsidP="00C52925">
            <w:pPr>
              <w:rPr>
                <w:rFonts w:ascii="Twinkl" w:hAnsi="Twinkl" w:cs="Arial"/>
                <w:sz w:val="19"/>
                <w:szCs w:val="19"/>
              </w:rPr>
            </w:pPr>
          </w:p>
          <w:p w14:paraId="3D3FB70C" w14:textId="6BFCDB68" w:rsidR="00C52925" w:rsidRPr="006D5CDA" w:rsidRDefault="00F4749F" w:rsidP="00C52925">
            <w:pPr>
              <w:rPr>
                <w:rFonts w:ascii="Twinkl" w:hAnsi="Twinkl" w:cs="Arial"/>
                <w:sz w:val="19"/>
                <w:szCs w:val="19"/>
              </w:rPr>
            </w:pPr>
            <w:r w:rsidRPr="006D5CDA">
              <w:rPr>
                <w:rFonts w:ascii="Twinkl" w:hAnsi="Twinkl" w:cs="Arial"/>
                <w:sz w:val="19"/>
                <w:szCs w:val="19"/>
              </w:rPr>
              <w:t>Can also introduce IS/WAS and HAVE/</w:t>
            </w:r>
            <w:proofErr w:type="gramStart"/>
            <w:r w:rsidRPr="006D5CDA">
              <w:rPr>
                <w:rFonts w:ascii="Twinkl" w:hAnsi="Twinkl" w:cs="Arial"/>
                <w:sz w:val="19"/>
                <w:szCs w:val="19"/>
              </w:rPr>
              <w:t>HAD  GO</w:t>
            </w:r>
            <w:proofErr w:type="gramEnd"/>
            <w:r w:rsidRPr="006D5CDA">
              <w:rPr>
                <w:rFonts w:ascii="Twinkl" w:hAnsi="Twinkl" w:cs="Arial"/>
                <w:sz w:val="19"/>
                <w:szCs w:val="19"/>
              </w:rPr>
              <w:t xml:space="preserve">/WENT  SAY/SAID here when talking about irregular verbs </w:t>
            </w:r>
            <w:r w:rsidR="006C70E6" w:rsidRPr="006D5CDA">
              <w:rPr>
                <w:rFonts w:ascii="Twinkl" w:hAnsi="Twinkl" w:cs="Arial"/>
                <w:sz w:val="19"/>
                <w:szCs w:val="19"/>
              </w:rPr>
              <w:t xml:space="preserve"> </w:t>
            </w:r>
          </w:p>
        </w:tc>
        <w:tc>
          <w:tcPr>
            <w:tcW w:w="4986" w:type="dxa"/>
          </w:tcPr>
          <w:p w14:paraId="47C780B5" w14:textId="77777777" w:rsidR="00C52925" w:rsidRPr="006D5CDA" w:rsidRDefault="00B57E2D" w:rsidP="00C52925">
            <w:pPr>
              <w:rPr>
                <w:rFonts w:ascii="Twinkl" w:hAnsi="Twinkl" w:cs="Arial"/>
                <w:sz w:val="19"/>
                <w:szCs w:val="19"/>
              </w:rPr>
            </w:pPr>
            <w:r w:rsidRPr="006D5CDA">
              <w:rPr>
                <w:rFonts w:ascii="Twinkl" w:hAnsi="Twinkl" w:cs="Arial"/>
                <w:sz w:val="19"/>
                <w:szCs w:val="19"/>
              </w:rPr>
              <w:t xml:space="preserve">Children to change present tense verbs into irregular past tense form e.g. fly to flew. </w:t>
            </w:r>
            <w:r w:rsidR="006C70E6" w:rsidRPr="006D5CDA">
              <w:rPr>
                <w:rFonts w:ascii="Twinkl" w:hAnsi="Twinkl" w:cs="Arial"/>
                <w:sz w:val="19"/>
                <w:szCs w:val="19"/>
              </w:rPr>
              <w:t xml:space="preserve">Change an irregular past tense verb back into present tense. </w:t>
            </w:r>
          </w:p>
          <w:p w14:paraId="4BA16B48" w14:textId="77777777" w:rsidR="008A02DB" w:rsidRPr="006D5CDA" w:rsidRDefault="008A02DB" w:rsidP="00C52925">
            <w:pPr>
              <w:rPr>
                <w:rFonts w:ascii="Twinkl" w:hAnsi="Twinkl" w:cs="Arial"/>
                <w:sz w:val="19"/>
                <w:szCs w:val="19"/>
              </w:rPr>
            </w:pPr>
            <w:r w:rsidRPr="006D5CDA">
              <w:rPr>
                <w:rFonts w:ascii="Twinkl" w:hAnsi="Twinkl" w:cs="Arial"/>
                <w:sz w:val="19"/>
                <w:szCs w:val="19"/>
              </w:rPr>
              <w:t xml:space="preserve">For those who are still struggling with identifying verbs, continue with this and focus on simple present /past regular verbs. </w:t>
            </w:r>
          </w:p>
        </w:tc>
      </w:tr>
      <w:tr w:rsidR="008A20F1" w:rsidRPr="006D5CDA" w14:paraId="433A0A02" w14:textId="77777777" w:rsidTr="006D5CDA">
        <w:trPr>
          <w:trHeight w:val="2117"/>
        </w:trPr>
        <w:tc>
          <w:tcPr>
            <w:tcW w:w="1696" w:type="dxa"/>
            <w:vMerge/>
          </w:tcPr>
          <w:p w14:paraId="58413C1A" w14:textId="77777777" w:rsidR="008A20F1" w:rsidRPr="006D5CDA" w:rsidRDefault="008A20F1" w:rsidP="00C52925">
            <w:pPr>
              <w:rPr>
                <w:rFonts w:ascii="Twinkl" w:hAnsi="Twinkl" w:cs="Arial"/>
                <w:b/>
                <w:sz w:val="19"/>
                <w:szCs w:val="19"/>
              </w:rPr>
            </w:pPr>
          </w:p>
        </w:tc>
        <w:tc>
          <w:tcPr>
            <w:tcW w:w="7603" w:type="dxa"/>
          </w:tcPr>
          <w:p w14:paraId="59AB84D7" w14:textId="1345A927" w:rsidR="008A20F1" w:rsidRPr="006D5CDA" w:rsidRDefault="008A20F1" w:rsidP="00C52925">
            <w:pPr>
              <w:rPr>
                <w:rFonts w:ascii="Twinkl" w:hAnsi="Twinkl" w:cs="Arial"/>
                <w:sz w:val="19"/>
                <w:szCs w:val="19"/>
              </w:rPr>
            </w:pPr>
            <w:r w:rsidRPr="006D5CDA">
              <w:rPr>
                <w:rFonts w:ascii="Twinkl" w:hAnsi="Twinkl" w:cs="Arial"/>
                <w:b/>
                <w:color w:val="FF0000"/>
                <w:sz w:val="19"/>
                <w:szCs w:val="19"/>
              </w:rPr>
              <w:t>Week 6</w:t>
            </w:r>
            <w:r w:rsidRPr="006D5CDA">
              <w:rPr>
                <w:rFonts w:ascii="Twinkl" w:hAnsi="Twinkl" w:cs="Arial"/>
                <w:sz w:val="19"/>
                <w:szCs w:val="19"/>
              </w:rPr>
              <w:t xml:space="preserve">: Revise </w:t>
            </w:r>
            <w:r w:rsidRPr="006D5CDA">
              <w:rPr>
                <w:rFonts w:ascii="Twinkl" w:hAnsi="Twinkl" w:cs="Arial"/>
                <w:b/>
                <w:sz w:val="19"/>
                <w:szCs w:val="19"/>
              </w:rPr>
              <w:t>Joining Words</w:t>
            </w:r>
            <w:r w:rsidRPr="006D5CDA">
              <w:rPr>
                <w:rFonts w:ascii="Twinkl" w:hAnsi="Twinkl" w:cs="Arial"/>
                <w:sz w:val="19"/>
                <w:szCs w:val="19"/>
              </w:rPr>
              <w:t xml:space="preserve">.  Pose this </w:t>
            </w:r>
            <w:proofErr w:type="gramStart"/>
            <w:r w:rsidRPr="006D5CDA">
              <w:rPr>
                <w:rFonts w:ascii="Twinkl" w:hAnsi="Twinkl" w:cs="Arial"/>
                <w:sz w:val="19"/>
                <w:szCs w:val="19"/>
              </w:rPr>
              <w:t>question  -</w:t>
            </w:r>
            <w:proofErr w:type="gramEnd"/>
            <w:r w:rsidRPr="006D5CDA">
              <w:rPr>
                <w:rFonts w:ascii="Twinkl" w:hAnsi="Twinkl" w:cs="Arial"/>
                <w:sz w:val="19"/>
                <w:szCs w:val="19"/>
              </w:rPr>
              <w:t xml:space="preserve"> What does using AND do to a sentence? Discuss how it adds more information in the form of a sentence but how the AND effectively replaces the full stop. </w:t>
            </w:r>
            <w:r w:rsidRPr="006D5CDA">
              <w:rPr>
                <w:rFonts w:ascii="Twinkl" w:hAnsi="Twinkl" w:cs="Arial"/>
                <w:b/>
                <w:sz w:val="19"/>
                <w:szCs w:val="19"/>
              </w:rPr>
              <w:t>Model how two sentences are combined into</w:t>
            </w:r>
            <w:r w:rsidRPr="006D5CDA">
              <w:rPr>
                <w:rFonts w:ascii="Twinkl" w:hAnsi="Twinkl" w:cs="Arial"/>
                <w:sz w:val="19"/>
                <w:szCs w:val="19"/>
              </w:rPr>
              <w:t xml:space="preserve"> </w:t>
            </w:r>
            <w:r w:rsidRPr="006D5CDA">
              <w:rPr>
                <w:rFonts w:ascii="Twinkl" w:hAnsi="Twinkl" w:cs="Arial"/>
                <w:b/>
                <w:sz w:val="19"/>
                <w:szCs w:val="19"/>
              </w:rPr>
              <w:t>one.</w:t>
            </w:r>
            <w:r w:rsidRPr="006D5CDA">
              <w:rPr>
                <w:rFonts w:ascii="Twinkl" w:hAnsi="Twinkl" w:cs="Arial"/>
                <w:sz w:val="19"/>
                <w:szCs w:val="19"/>
              </w:rPr>
              <w:t xml:space="preserve">   </w:t>
            </w:r>
            <w:r w:rsidRPr="006D5CDA">
              <w:rPr>
                <w:rFonts w:ascii="Twinkl" w:hAnsi="Twinkl" w:cs="Arial"/>
                <w:color w:val="2E74B5" w:themeColor="accent1" w:themeShade="BF"/>
                <w:sz w:val="19"/>
                <w:szCs w:val="19"/>
              </w:rPr>
              <w:t xml:space="preserve">I went on holiday to France.  I flew there on a plane.  I went on holiday to France and I flew there on a plane.  </w:t>
            </w:r>
            <w:r w:rsidRPr="006D5CDA">
              <w:rPr>
                <w:rFonts w:ascii="Twinkl" w:hAnsi="Twinkl" w:cs="Arial"/>
                <w:sz w:val="19"/>
                <w:szCs w:val="19"/>
              </w:rPr>
              <w:t xml:space="preserve">Ensure all know the RULE – joining word AND can only ever be in the middle of the sentence – never start with AND.  </w:t>
            </w:r>
          </w:p>
          <w:p w14:paraId="5EAFE825" w14:textId="77777777" w:rsidR="008A20F1" w:rsidRDefault="008A20F1" w:rsidP="00C52925">
            <w:pPr>
              <w:rPr>
                <w:rFonts w:ascii="Twinkl" w:hAnsi="Twinkl" w:cs="Arial"/>
                <w:sz w:val="19"/>
                <w:szCs w:val="19"/>
              </w:rPr>
            </w:pPr>
            <w:r w:rsidRPr="006D5CDA">
              <w:rPr>
                <w:rFonts w:ascii="Twinkl" w:hAnsi="Twinkl" w:cs="Arial"/>
                <w:sz w:val="19"/>
                <w:szCs w:val="19"/>
              </w:rPr>
              <w:t xml:space="preserve">Introduce other ‘joining’ words – BUT, </w:t>
            </w:r>
            <w:proofErr w:type="gramStart"/>
            <w:r w:rsidRPr="006D5CDA">
              <w:rPr>
                <w:rFonts w:ascii="Twinkl" w:hAnsi="Twinkl" w:cs="Arial"/>
                <w:sz w:val="19"/>
                <w:szCs w:val="19"/>
              </w:rPr>
              <w:t>SO ,</w:t>
            </w:r>
            <w:proofErr w:type="gramEnd"/>
            <w:r w:rsidRPr="006D5CDA">
              <w:rPr>
                <w:rFonts w:ascii="Twinkl" w:hAnsi="Twinkl" w:cs="Arial"/>
                <w:sz w:val="19"/>
                <w:szCs w:val="19"/>
              </w:rPr>
              <w:t xml:space="preserve"> OR. They follow the same rule. Model how to use them.  Can use the terms CO-ORDINATING CONJUNCTION but they don’t need to know them all or FANBOYS.  This comes in Year 3. </w:t>
            </w:r>
          </w:p>
          <w:p w14:paraId="30293B98" w14:textId="266DD5CD" w:rsidR="006C74AF" w:rsidRPr="006D5CDA" w:rsidRDefault="006C74AF" w:rsidP="00C52925">
            <w:pPr>
              <w:rPr>
                <w:rFonts w:ascii="Twinkl" w:hAnsi="Twinkl" w:cs="Arial"/>
                <w:b/>
                <w:sz w:val="19"/>
                <w:szCs w:val="19"/>
              </w:rPr>
            </w:pPr>
          </w:p>
        </w:tc>
        <w:tc>
          <w:tcPr>
            <w:tcW w:w="4986" w:type="dxa"/>
          </w:tcPr>
          <w:p w14:paraId="38E00A97" w14:textId="77777777" w:rsidR="008A20F1" w:rsidRPr="006D5CDA" w:rsidRDefault="008A20F1" w:rsidP="00C52925">
            <w:pPr>
              <w:rPr>
                <w:rFonts w:ascii="Twinkl" w:hAnsi="Twinkl" w:cs="Arial"/>
                <w:sz w:val="19"/>
                <w:szCs w:val="19"/>
              </w:rPr>
            </w:pPr>
            <w:r w:rsidRPr="006D5CDA">
              <w:rPr>
                <w:rFonts w:ascii="Twinkl" w:hAnsi="Twinkl" w:cs="Arial"/>
                <w:sz w:val="19"/>
                <w:szCs w:val="19"/>
              </w:rPr>
              <w:t xml:space="preserve">Children to join sentences using AND checking they put AND in correct place and punctuation is correct. </w:t>
            </w:r>
          </w:p>
          <w:p w14:paraId="06030A91" w14:textId="77777777" w:rsidR="008A20F1" w:rsidRPr="006D5CDA" w:rsidRDefault="008A20F1" w:rsidP="00C52925">
            <w:pPr>
              <w:rPr>
                <w:rFonts w:ascii="Twinkl" w:hAnsi="Twinkl" w:cs="Arial"/>
                <w:sz w:val="19"/>
                <w:szCs w:val="19"/>
              </w:rPr>
            </w:pPr>
            <w:r w:rsidRPr="006D5CDA">
              <w:rPr>
                <w:rFonts w:ascii="Twinkl" w:hAnsi="Twinkl" w:cs="Arial"/>
                <w:sz w:val="19"/>
                <w:szCs w:val="19"/>
              </w:rPr>
              <w:t xml:space="preserve">Children choose BUT, SO, OR, AND to join sentences.  Some to have challenge of all 4 others might just choose between 2 or 3.  </w:t>
            </w:r>
          </w:p>
          <w:p w14:paraId="3DB909A2" w14:textId="77777777" w:rsidR="008A20F1" w:rsidRPr="006D5CDA" w:rsidRDefault="008A20F1" w:rsidP="00C52925">
            <w:pPr>
              <w:rPr>
                <w:rFonts w:ascii="Twinkl" w:hAnsi="Twinkl" w:cs="Arial"/>
                <w:sz w:val="19"/>
                <w:szCs w:val="19"/>
              </w:rPr>
            </w:pPr>
            <w:r w:rsidRPr="006D5CDA">
              <w:rPr>
                <w:rFonts w:ascii="Twinkl" w:hAnsi="Twinkl" w:cs="Arial"/>
                <w:sz w:val="19"/>
                <w:szCs w:val="19"/>
              </w:rPr>
              <w:t xml:space="preserve">Ensure they know the rule of using their ‘joining word’ in the middle of the two clauses. </w:t>
            </w:r>
          </w:p>
          <w:p w14:paraId="7EB36516" w14:textId="77777777" w:rsidR="008A20F1" w:rsidRPr="006D5CDA" w:rsidRDefault="008A20F1" w:rsidP="00C52925">
            <w:pPr>
              <w:rPr>
                <w:rFonts w:ascii="Twinkl" w:hAnsi="Twinkl" w:cs="Arial"/>
                <w:sz w:val="19"/>
                <w:szCs w:val="19"/>
              </w:rPr>
            </w:pPr>
            <w:r w:rsidRPr="006D5CDA">
              <w:rPr>
                <w:rFonts w:ascii="Twinkl" w:hAnsi="Twinkl" w:cs="Arial"/>
                <w:sz w:val="19"/>
                <w:szCs w:val="19"/>
              </w:rPr>
              <w:t xml:space="preserve">Check each part has a verb – can they identify the verb and its tense?  </w:t>
            </w:r>
          </w:p>
        </w:tc>
      </w:tr>
      <w:tr w:rsidR="006C74AF" w:rsidRPr="006D5CDA" w14:paraId="4AF77684" w14:textId="77777777" w:rsidTr="002D4B6A">
        <w:trPr>
          <w:trHeight w:val="419"/>
        </w:trPr>
        <w:tc>
          <w:tcPr>
            <w:tcW w:w="1696" w:type="dxa"/>
            <w:shd w:val="clear" w:color="auto" w:fill="BDD6EE" w:themeFill="accent1" w:themeFillTint="66"/>
            <w:vAlign w:val="center"/>
          </w:tcPr>
          <w:p w14:paraId="7978DF9C" w14:textId="654B9115" w:rsidR="006C74AF" w:rsidRPr="006C74AF" w:rsidRDefault="006C74AF" w:rsidP="006C74AF">
            <w:pPr>
              <w:jc w:val="center"/>
              <w:rPr>
                <w:rFonts w:ascii="Twinkl" w:hAnsi="Twinkl" w:cs="Arial"/>
                <w:b/>
                <w:sz w:val="25"/>
                <w:szCs w:val="19"/>
              </w:rPr>
            </w:pPr>
            <w:r w:rsidRPr="006D5CDA">
              <w:rPr>
                <w:rFonts w:ascii="Twinkl" w:hAnsi="Twinkl" w:cs="Arial"/>
                <w:b/>
                <w:sz w:val="19"/>
                <w:szCs w:val="19"/>
              </w:rPr>
              <w:lastRenderedPageBreak/>
              <w:t>Term</w:t>
            </w:r>
          </w:p>
        </w:tc>
        <w:tc>
          <w:tcPr>
            <w:tcW w:w="7603" w:type="dxa"/>
            <w:shd w:val="clear" w:color="auto" w:fill="BDD6EE" w:themeFill="accent1" w:themeFillTint="66"/>
            <w:vAlign w:val="center"/>
          </w:tcPr>
          <w:p w14:paraId="2D275171" w14:textId="1F09B4A3" w:rsidR="006C74AF" w:rsidRPr="006D5CDA" w:rsidRDefault="006C74AF" w:rsidP="006C74AF">
            <w:pPr>
              <w:rPr>
                <w:rFonts w:ascii="Twinkl" w:hAnsi="Twinkl" w:cs="Arial"/>
                <w:b/>
                <w:color w:val="FF0000"/>
                <w:sz w:val="19"/>
                <w:szCs w:val="19"/>
              </w:rPr>
            </w:pPr>
            <w:r w:rsidRPr="006D5CDA">
              <w:rPr>
                <w:rFonts w:ascii="Twinkl" w:hAnsi="Twinkl" w:cs="Arial"/>
                <w:b/>
                <w:sz w:val="19"/>
                <w:szCs w:val="19"/>
              </w:rPr>
              <w:t>Weekly Overview</w:t>
            </w:r>
          </w:p>
        </w:tc>
        <w:tc>
          <w:tcPr>
            <w:tcW w:w="4986" w:type="dxa"/>
            <w:shd w:val="clear" w:color="auto" w:fill="BDD6EE" w:themeFill="accent1" w:themeFillTint="66"/>
            <w:vAlign w:val="center"/>
          </w:tcPr>
          <w:p w14:paraId="586C39EF" w14:textId="52639B2B" w:rsidR="006C74AF" w:rsidRPr="006D5CDA" w:rsidRDefault="006C74AF" w:rsidP="006C74AF">
            <w:pPr>
              <w:rPr>
                <w:rFonts w:ascii="Twinkl" w:hAnsi="Twinkl" w:cs="Arial"/>
                <w:sz w:val="19"/>
                <w:szCs w:val="19"/>
              </w:rPr>
            </w:pPr>
            <w:r w:rsidRPr="006D5CDA">
              <w:rPr>
                <w:rFonts w:ascii="Twinkl" w:hAnsi="Twinkl" w:cs="Arial"/>
                <w:b/>
                <w:sz w:val="19"/>
                <w:szCs w:val="19"/>
              </w:rPr>
              <w:t>Suggested Activities</w:t>
            </w:r>
          </w:p>
        </w:tc>
      </w:tr>
      <w:tr w:rsidR="006C74AF" w:rsidRPr="006D5CDA" w14:paraId="51087F93" w14:textId="77777777" w:rsidTr="006C74AF">
        <w:trPr>
          <w:trHeight w:val="687"/>
        </w:trPr>
        <w:tc>
          <w:tcPr>
            <w:tcW w:w="1696" w:type="dxa"/>
            <w:vMerge w:val="restart"/>
            <w:vAlign w:val="center"/>
          </w:tcPr>
          <w:p w14:paraId="1825AC8C" w14:textId="77777777" w:rsidR="006C74AF" w:rsidRPr="006C74AF" w:rsidRDefault="006C74AF" w:rsidP="006C74AF">
            <w:pPr>
              <w:jc w:val="center"/>
              <w:rPr>
                <w:rFonts w:ascii="Twinkl" w:hAnsi="Twinkl" w:cs="Arial"/>
                <w:b/>
                <w:sz w:val="25"/>
                <w:szCs w:val="19"/>
              </w:rPr>
            </w:pPr>
            <w:r w:rsidRPr="006C74AF">
              <w:rPr>
                <w:rFonts w:ascii="Twinkl" w:hAnsi="Twinkl" w:cs="Arial"/>
                <w:b/>
                <w:sz w:val="25"/>
                <w:szCs w:val="19"/>
              </w:rPr>
              <w:t>Spring 2</w:t>
            </w:r>
          </w:p>
          <w:p w14:paraId="78593067" w14:textId="77777777" w:rsidR="006C74AF" w:rsidRPr="006D5CDA" w:rsidRDefault="006C74AF" w:rsidP="006C74AF">
            <w:pPr>
              <w:jc w:val="center"/>
              <w:rPr>
                <w:rFonts w:ascii="Twinkl" w:hAnsi="Twinkl" w:cs="Arial"/>
                <w:b/>
                <w:sz w:val="19"/>
                <w:szCs w:val="19"/>
              </w:rPr>
            </w:pPr>
          </w:p>
        </w:tc>
        <w:tc>
          <w:tcPr>
            <w:tcW w:w="7603" w:type="dxa"/>
          </w:tcPr>
          <w:p w14:paraId="425AD606" w14:textId="099AB0FD" w:rsidR="006C74AF" w:rsidRPr="006D5CDA" w:rsidRDefault="006C74AF" w:rsidP="00127509">
            <w:pPr>
              <w:rPr>
                <w:rFonts w:ascii="Twinkl" w:hAnsi="Twinkl" w:cs="Arial"/>
                <w:sz w:val="19"/>
                <w:szCs w:val="19"/>
              </w:rPr>
            </w:pPr>
            <w:r w:rsidRPr="006D5CDA">
              <w:rPr>
                <w:rFonts w:ascii="Twinkl" w:hAnsi="Twinkl" w:cs="Arial"/>
                <w:b/>
                <w:color w:val="FF0000"/>
                <w:sz w:val="19"/>
                <w:szCs w:val="19"/>
              </w:rPr>
              <w:t xml:space="preserve">Week </w:t>
            </w:r>
            <w:proofErr w:type="gramStart"/>
            <w:r w:rsidRPr="006D5CDA">
              <w:rPr>
                <w:rFonts w:ascii="Twinkl" w:hAnsi="Twinkl" w:cs="Arial"/>
                <w:b/>
                <w:color w:val="FF0000"/>
                <w:sz w:val="19"/>
                <w:szCs w:val="19"/>
              </w:rPr>
              <w:t>1 :</w:t>
            </w:r>
            <w:proofErr w:type="gramEnd"/>
            <w:r w:rsidRPr="006D5CDA">
              <w:rPr>
                <w:rFonts w:ascii="Twinkl" w:hAnsi="Twinkl" w:cs="Arial"/>
                <w:b/>
                <w:color w:val="FF0000"/>
                <w:sz w:val="19"/>
                <w:szCs w:val="19"/>
              </w:rPr>
              <w:t xml:space="preserve"> </w:t>
            </w:r>
            <w:r w:rsidRPr="006D5CDA">
              <w:rPr>
                <w:rFonts w:ascii="Twinkl" w:hAnsi="Twinkl" w:cs="Arial"/>
                <w:sz w:val="19"/>
                <w:szCs w:val="19"/>
              </w:rPr>
              <w:t xml:space="preserve"> Revise </w:t>
            </w:r>
            <w:r w:rsidRPr="006D5CDA">
              <w:rPr>
                <w:rFonts w:ascii="Twinkl" w:hAnsi="Twinkl" w:cs="Arial"/>
                <w:b/>
                <w:sz w:val="19"/>
                <w:szCs w:val="19"/>
              </w:rPr>
              <w:t>Joining Words</w:t>
            </w:r>
            <w:r w:rsidRPr="006D5CDA">
              <w:rPr>
                <w:rFonts w:ascii="Twinkl" w:hAnsi="Twinkl" w:cs="Arial"/>
                <w:sz w:val="19"/>
                <w:szCs w:val="19"/>
              </w:rPr>
              <w:t xml:space="preserve">.  Pose this </w:t>
            </w:r>
            <w:proofErr w:type="gramStart"/>
            <w:r w:rsidRPr="006D5CDA">
              <w:rPr>
                <w:rFonts w:ascii="Twinkl" w:hAnsi="Twinkl" w:cs="Arial"/>
                <w:sz w:val="19"/>
                <w:szCs w:val="19"/>
              </w:rPr>
              <w:t>question  -</w:t>
            </w:r>
            <w:proofErr w:type="gramEnd"/>
            <w:r w:rsidRPr="006D5CDA">
              <w:rPr>
                <w:rFonts w:ascii="Twinkl" w:hAnsi="Twinkl" w:cs="Arial"/>
                <w:sz w:val="19"/>
                <w:szCs w:val="19"/>
              </w:rPr>
              <w:t xml:space="preserve"> What does using BUT do to a sentence? Discuss how it adds more information in the form of a sentence but how the BUT effectively replaces the full stop. </w:t>
            </w:r>
            <w:r w:rsidRPr="006D5CDA">
              <w:rPr>
                <w:rFonts w:ascii="Twinkl" w:hAnsi="Twinkl" w:cs="Arial"/>
                <w:b/>
                <w:sz w:val="19"/>
                <w:szCs w:val="19"/>
              </w:rPr>
              <w:t>Model how two sentences are combined into</w:t>
            </w:r>
            <w:r w:rsidRPr="006D5CDA">
              <w:rPr>
                <w:rFonts w:ascii="Twinkl" w:hAnsi="Twinkl" w:cs="Arial"/>
                <w:sz w:val="19"/>
                <w:szCs w:val="19"/>
              </w:rPr>
              <w:t xml:space="preserve"> </w:t>
            </w:r>
            <w:r w:rsidRPr="006D5CDA">
              <w:rPr>
                <w:rFonts w:ascii="Twinkl" w:hAnsi="Twinkl" w:cs="Arial"/>
                <w:b/>
                <w:sz w:val="19"/>
                <w:szCs w:val="19"/>
              </w:rPr>
              <w:t>one.</w:t>
            </w:r>
            <w:r w:rsidRPr="006D5CDA">
              <w:rPr>
                <w:rFonts w:ascii="Twinkl" w:hAnsi="Twinkl" w:cs="Arial"/>
                <w:sz w:val="19"/>
                <w:szCs w:val="19"/>
              </w:rPr>
              <w:t xml:space="preserve">   </w:t>
            </w:r>
            <w:r w:rsidRPr="006D5CDA">
              <w:rPr>
                <w:rFonts w:ascii="Twinkl" w:hAnsi="Twinkl" w:cs="Arial"/>
                <w:color w:val="2E74B5" w:themeColor="accent1" w:themeShade="BF"/>
                <w:sz w:val="19"/>
                <w:szCs w:val="19"/>
              </w:rPr>
              <w:t xml:space="preserve">I went on holiday to France.  The weather was awful.  I went on holiday to France but the weather was awful.  </w:t>
            </w:r>
          </w:p>
          <w:p w14:paraId="10A2CC71" w14:textId="164EE2AD" w:rsidR="006C74AF" w:rsidRPr="006D5CDA" w:rsidRDefault="006C74AF" w:rsidP="00127509">
            <w:pPr>
              <w:rPr>
                <w:rFonts w:ascii="Twinkl" w:hAnsi="Twinkl" w:cs="Arial"/>
                <w:b/>
                <w:color w:val="FF0000"/>
                <w:sz w:val="19"/>
                <w:szCs w:val="19"/>
              </w:rPr>
            </w:pPr>
            <w:r w:rsidRPr="006D5CDA">
              <w:rPr>
                <w:rFonts w:ascii="Twinkl" w:hAnsi="Twinkl" w:cs="Arial"/>
                <w:sz w:val="19"/>
                <w:szCs w:val="19"/>
              </w:rPr>
              <w:t xml:space="preserve">Introduce other ‘joining’ words – BUT, </w:t>
            </w:r>
            <w:proofErr w:type="gramStart"/>
            <w:r w:rsidRPr="006D5CDA">
              <w:rPr>
                <w:rFonts w:ascii="Twinkl" w:hAnsi="Twinkl" w:cs="Arial"/>
                <w:sz w:val="19"/>
                <w:szCs w:val="19"/>
              </w:rPr>
              <w:t>IF ,</w:t>
            </w:r>
            <w:proofErr w:type="gramEnd"/>
            <w:r w:rsidRPr="006D5CDA">
              <w:rPr>
                <w:rFonts w:ascii="Twinkl" w:hAnsi="Twinkl" w:cs="Arial"/>
                <w:sz w:val="19"/>
                <w:szCs w:val="19"/>
              </w:rPr>
              <w:t xml:space="preserve"> OR, WHEN, BECAUSE. They follow the same rule. Model how to use them.  Can use the terms SUB-ORDINATING CONJUNCTION but they don’t need to know them all or FANBOYS.  This comes in Year 3.</w:t>
            </w:r>
          </w:p>
        </w:tc>
        <w:tc>
          <w:tcPr>
            <w:tcW w:w="4986" w:type="dxa"/>
          </w:tcPr>
          <w:p w14:paraId="0466C176" w14:textId="6D11004E" w:rsidR="006C74AF" w:rsidRPr="006D5CDA" w:rsidRDefault="006C74AF" w:rsidP="008D30A9">
            <w:pPr>
              <w:rPr>
                <w:rFonts w:ascii="Twinkl" w:hAnsi="Twinkl" w:cs="Arial"/>
                <w:sz w:val="19"/>
                <w:szCs w:val="19"/>
              </w:rPr>
            </w:pPr>
            <w:r w:rsidRPr="006D5CDA">
              <w:rPr>
                <w:rFonts w:ascii="Twinkl" w:hAnsi="Twinkl" w:cs="Arial"/>
                <w:sz w:val="19"/>
                <w:szCs w:val="19"/>
              </w:rPr>
              <w:t xml:space="preserve">Children to join sentences using BUT checking they put BUT in correct place and punctuation is correct. </w:t>
            </w:r>
          </w:p>
          <w:p w14:paraId="751880C3" w14:textId="0F53C2B7" w:rsidR="006C74AF" w:rsidRPr="006D5CDA" w:rsidRDefault="006C74AF" w:rsidP="008D30A9">
            <w:pPr>
              <w:rPr>
                <w:rFonts w:ascii="Twinkl" w:hAnsi="Twinkl" w:cs="Arial"/>
                <w:sz w:val="19"/>
                <w:szCs w:val="19"/>
              </w:rPr>
            </w:pPr>
            <w:r w:rsidRPr="006D5CDA">
              <w:rPr>
                <w:rFonts w:ascii="Twinkl" w:hAnsi="Twinkl" w:cs="Arial"/>
                <w:sz w:val="19"/>
                <w:szCs w:val="19"/>
              </w:rPr>
              <w:t xml:space="preserve">Children choose BUT, SO, BECAUSE, IF to join sentences.  Some to have challenge of all 4 others might just choose between 2 or 3.  </w:t>
            </w:r>
          </w:p>
          <w:p w14:paraId="4810C22F" w14:textId="42CA41A4" w:rsidR="006C74AF" w:rsidRPr="006D5CDA" w:rsidRDefault="006C74AF" w:rsidP="008D30A9">
            <w:pPr>
              <w:rPr>
                <w:rFonts w:ascii="Twinkl" w:hAnsi="Twinkl" w:cs="Arial"/>
                <w:sz w:val="19"/>
                <w:szCs w:val="19"/>
              </w:rPr>
            </w:pPr>
            <w:r w:rsidRPr="006D5CDA">
              <w:rPr>
                <w:rFonts w:ascii="Twinkl" w:hAnsi="Twinkl" w:cs="Arial"/>
                <w:sz w:val="19"/>
                <w:szCs w:val="19"/>
              </w:rPr>
              <w:t xml:space="preserve">Ensure they know the rule of using their ‘joining word’ in the beginning or middle of the two clauses. </w:t>
            </w:r>
          </w:p>
          <w:p w14:paraId="5089C99D" w14:textId="3B2C40F6" w:rsidR="006C74AF" w:rsidRPr="006D5CDA" w:rsidRDefault="006C74AF" w:rsidP="008D30A9">
            <w:pPr>
              <w:rPr>
                <w:rFonts w:ascii="Twinkl" w:hAnsi="Twinkl" w:cs="Arial"/>
                <w:sz w:val="19"/>
                <w:szCs w:val="19"/>
              </w:rPr>
            </w:pPr>
          </w:p>
        </w:tc>
      </w:tr>
      <w:tr w:rsidR="006C74AF" w:rsidRPr="006D5CDA" w14:paraId="1866004B" w14:textId="77777777" w:rsidTr="00122C0F">
        <w:trPr>
          <w:trHeight w:val="687"/>
        </w:trPr>
        <w:tc>
          <w:tcPr>
            <w:tcW w:w="1696" w:type="dxa"/>
            <w:vMerge/>
          </w:tcPr>
          <w:p w14:paraId="7D2EDE4B" w14:textId="77777777" w:rsidR="006C74AF" w:rsidRPr="006D5CDA" w:rsidRDefault="006C74AF" w:rsidP="008A20F1">
            <w:pPr>
              <w:rPr>
                <w:rFonts w:ascii="Twinkl" w:hAnsi="Twinkl" w:cs="Arial"/>
                <w:b/>
                <w:sz w:val="19"/>
                <w:szCs w:val="19"/>
                <w:highlight w:val="green"/>
              </w:rPr>
            </w:pPr>
          </w:p>
        </w:tc>
        <w:tc>
          <w:tcPr>
            <w:tcW w:w="7603" w:type="dxa"/>
          </w:tcPr>
          <w:p w14:paraId="285BF717" w14:textId="57F197BD" w:rsidR="006C74AF" w:rsidRPr="006D5CDA" w:rsidRDefault="006C74AF" w:rsidP="00323895">
            <w:pPr>
              <w:rPr>
                <w:rFonts w:ascii="Twinkl" w:hAnsi="Twinkl" w:cs="Arial"/>
                <w:sz w:val="19"/>
                <w:szCs w:val="19"/>
              </w:rPr>
            </w:pPr>
            <w:r w:rsidRPr="006D5CDA">
              <w:rPr>
                <w:rFonts w:ascii="Twinkl" w:hAnsi="Twinkl" w:cs="Arial"/>
                <w:b/>
                <w:color w:val="FF0000"/>
                <w:sz w:val="19"/>
                <w:szCs w:val="19"/>
              </w:rPr>
              <w:t>Week 2</w:t>
            </w:r>
            <w:r w:rsidRPr="006D5CDA">
              <w:rPr>
                <w:rFonts w:ascii="Twinkl" w:hAnsi="Twinkl" w:cs="Arial"/>
                <w:sz w:val="19"/>
                <w:szCs w:val="19"/>
              </w:rPr>
              <w:t xml:space="preserve">: </w:t>
            </w:r>
            <w:r w:rsidRPr="006D5CDA">
              <w:rPr>
                <w:rFonts w:ascii="Twinkl" w:hAnsi="Twinkl" w:cs="Arial"/>
                <w:b/>
                <w:sz w:val="19"/>
                <w:szCs w:val="19"/>
              </w:rPr>
              <w:t>Present Progressive Verb Form</w:t>
            </w:r>
            <w:r w:rsidRPr="006D5CDA">
              <w:rPr>
                <w:rFonts w:ascii="Twinkl" w:hAnsi="Twinkl" w:cs="Arial"/>
                <w:sz w:val="19"/>
                <w:szCs w:val="19"/>
              </w:rPr>
              <w:t xml:space="preserve">.  Recap what is meant by VERB TENSE.  Recap Present Tense e.g. </w:t>
            </w:r>
            <w:r w:rsidRPr="006D5CDA">
              <w:rPr>
                <w:rFonts w:ascii="Twinkl" w:hAnsi="Twinkl" w:cs="Arial"/>
                <w:color w:val="2E74B5" w:themeColor="accent1" w:themeShade="BF"/>
                <w:sz w:val="19"/>
                <w:szCs w:val="19"/>
              </w:rPr>
              <w:t xml:space="preserve">I jump high. </w:t>
            </w:r>
            <w:r w:rsidRPr="006D5CDA">
              <w:rPr>
                <w:rFonts w:ascii="Twinkl" w:hAnsi="Twinkl" w:cs="Arial"/>
                <w:sz w:val="19"/>
                <w:szCs w:val="19"/>
              </w:rPr>
              <w:t xml:space="preserve">What is wrong with the sentence?  -  </w:t>
            </w:r>
            <w:r w:rsidRPr="006D5CDA">
              <w:rPr>
                <w:rFonts w:ascii="Twinkl" w:hAnsi="Twinkl" w:cs="Arial"/>
                <w:b/>
                <w:color w:val="2E74B5" w:themeColor="accent1" w:themeShade="BF"/>
                <w:sz w:val="19"/>
                <w:szCs w:val="19"/>
              </w:rPr>
              <w:t>I jumping high.</w:t>
            </w:r>
            <w:r w:rsidRPr="006D5CDA">
              <w:rPr>
                <w:rFonts w:ascii="Twinkl" w:hAnsi="Twinkl" w:cs="Arial"/>
                <w:color w:val="2E74B5" w:themeColor="accent1" w:themeShade="BF"/>
                <w:sz w:val="19"/>
                <w:szCs w:val="19"/>
              </w:rPr>
              <w:t xml:space="preserve">  </w:t>
            </w:r>
            <w:r w:rsidRPr="006D5CDA">
              <w:rPr>
                <w:rFonts w:ascii="Twinkl" w:hAnsi="Twinkl" w:cs="Arial"/>
                <w:sz w:val="19"/>
                <w:szCs w:val="19"/>
              </w:rPr>
              <w:t xml:space="preserve">Discuss how a helping verb is needed for this sentence to make sense. </w:t>
            </w:r>
            <w:r w:rsidRPr="006D5CDA">
              <w:rPr>
                <w:rFonts w:ascii="Twinkl" w:hAnsi="Twinkl" w:cs="Arial"/>
                <w:color w:val="2E74B5" w:themeColor="accent1" w:themeShade="BF"/>
                <w:sz w:val="19"/>
                <w:szCs w:val="19"/>
              </w:rPr>
              <w:t>I am jumping high</w:t>
            </w:r>
            <w:r w:rsidRPr="006D5CDA">
              <w:rPr>
                <w:rFonts w:ascii="Twinkl" w:hAnsi="Twinkl" w:cs="Arial"/>
                <w:sz w:val="19"/>
                <w:szCs w:val="19"/>
              </w:rPr>
              <w:t xml:space="preserve">. Go through other examples for different subjects e.g. </w:t>
            </w:r>
            <w:r w:rsidRPr="006D5CDA">
              <w:rPr>
                <w:rFonts w:ascii="Twinkl" w:hAnsi="Twinkl" w:cs="Arial"/>
                <w:color w:val="2E74B5" w:themeColor="accent1" w:themeShade="BF"/>
                <w:sz w:val="19"/>
                <w:szCs w:val="19"/>
              </w:rPr>
              <w:t>We are jumping high.   He is jumping high</w:t>
            </w:r>
            <w:r w:rsidRPr="006D5CDA">
              <w:rPr>
                <w:rFonts w:ascii="Twinkl" w:hAnsi="Twinkl" w:cs="Arial"/>
                <w:sz w:val="19"/>
                <w:szCs w:val="19"/>
              </w:rPr>
              <w:t xml:space="preserve">. </w:t>
            </w:r>
          </w:p>
          <w:p w14:paraId="0A12E972" w14:textId="710FDE20" w:rsidR="006C74AF" w:rsidRPr="006D5CDA" w:rsidRDefault="006C74AF" w:rsidP="00323895">
            <w:pPr>
              <w:rPr>
                <w:rFonts w:ascii="Twinkl" w:hAnsi="Twinkl" w:cs="Arial"/>
                <w:sz w:val="19"/>
                <w:szCs w:val="19"/>
              </w:rPr>
            </w:pPr>
            <w:r w:rsidRPr="006D5CDA">
              <w:rPr>
                <w:rFonts w:ascii="Twinkl" w:hAnsi="Twinkl" w:cs="Arial"/>
                <w:sz w:val="19"/>
                <w:szCs w:val="19"/>
              </w:rPr>
              <w:t xml:space="preserve">Explain that Present Progressive has two verbs, the first verb is </w:t>
            </w:r>
            <w:r w:rsidRPr="006D5CDA">
              <w:rPr>
                <w:rFonts w:ascii="Twinkl" w:hAnsi="Twinkl" w:cs="Arial"/>
                <w:b/>
                <w:sz w:val="19"/>
                <w:szCs w:val="19"/>
                <w:u w:val="single"/>
              </w:rPr>
              <w:t>the helping verb</w:t>
            </w:r>
            <w:r w:rsidRPr="006D5CDA">
              <w:rPr>
                <w:rFonts w:ascii="Twinkl" w:hAnsi="Twinkl" w:cs="Arial"/>
                <w:sz w:val="19"/>
                <w:szCs w:val="19"/>
              </w:rPr>
              <w:t xml:space="preserve"> either are/is/am and the second verb always ends in -ing.  </w:t>
            </w:r>
          </w:p>
        </w:tc>
        <w:tc>
          <w:tcPr>
            <w:tcW w:w="4986" w:type="dxa"/>
          </w:tcPr>
          <w:p w14:paraId="67791A14" w14:textId="77777777" w:rsidR="006C74AF" w:rsidRPr="006D5CDA" w:rsidRDefault="006C74AF" w:rsidP="00F20E83">
            <w:pPr>
              <w:rPr>
                <w:rFonts w:ascii="Twinkl" w:hAnsi="Twinkl" w:cs="Arial"/>
                <w:sz w:val="19"/>
                <w:szCs w:val="19"/>
              </w:rPr>
            </w:pPr>
            <w:r w:rsidRPr="006D5CDA">
              <w:rPr>
                <w:rFonts w:ascii="Twinkl" w:hAnsi="Twinkl" w:cs="Arial"/>
                <w:sz w:val="19"/>
                <w:szCs w:val="19"/>
              </w:rPr>
              <w:t>Compare two sentences – which one is simple present and which is present progressive?</w:t>
            </w:r>
          </w:p>
          <w:p w14:paraId="4A32C3E6" w14:textId="77777777" w:rsidR="006C74AF" w:rsidRPr="006D5CDA" w:rsidRDefault="006C74AF" w:rsidP="00323895">
            <w:pPr>
              <w:rPr>
                <w:rFonts w:ascii="Twinkl" w:hAnsi="Twinkl" w:cs="Arial"/>
                <w:sz w:val="19"/>
                <w:szCs w:val="19"/>
              </w:rPr>
            </w:pPr>
            <w:r w:rsidRPr="006D5CDA">
              <w:rPr>
                <w:rFonts w:ascii="Twinkl" w:hAnsi="Twinkl" w:cs="Arial"/>
                <w:sz w:val="19"/>
                <w:szCs w:val="19"/>
              </w:rPr>
              <w:t xml:space="preserve">Children change simple present verbs to present progressive. </w:t>
            </w:r>
          </w:p>
          <w:p w14:paraId="12927A2E" w14:textId="05FC0BF9" w:rsidR="006C74AF" w:rsidRPr="006D5CDA" w:rsidRDefault="006C74AF" w:rsidP="00323895">
            <w:pPr>
              <w:rPr>
                <w:rFonts w:ascii="Twinkl" w:hAnsi="Twinkl" w:cs="Arial"/>
                <w:sz w:val="19"/>
                <w:szCs w:val="19"/>
              </w:rPr>
            </w:pPr>
          </w:p>
        </w:tc>
      </w:tr>
      <w:tr w:rsidR="006C74AF" w:rsidRPr="006D5CDA" w14:paraId="52AFD20E" w14:textId="77777777" w:rsidTr="00122C0F">
        <w:trPr>
          <w:trHeight w:val="687"/>
        </w:trPr>
        <w:tc>
          <w:tcPr>
            <w:tcW w:w="1696" w:type="dxa"/>
            <w:vMerge/>
          </w:tcPr>
          <w:p w14:paraId="65060C02" w14:textId="77777777" w:rsidR="006C74AF" w:rsidRPr="006D5CDA" w:rsidRDefault="006C74AF" w:rsidP="00323895">
            <w:pPr>
              <w:rPr>
                <w:rFonts w:ascii="Twinkl" w:hAnsi="Twinkl" w:cs="Arial"/>
                <w:b/>
                <w:sz w:val="19"/>
                <w:szCs w:val="19"/>
                <w:highlight w:val="green"/>
              </w:rPr>
            </w:pPr>
          </w:p>
        </w:tc>
        <w:tc>
          <w:tcPr>
            <w:tcW w:w="7603" w:type="dxa"/>
          </w:tcPr>
          <w:p w14:paraId="7A0D03DD" w14:textId="0FF82484" w:rsidR="006C74AF" w:rsidRPr="006D5CDA" w:rsidRDefault="006C74AF" w:rsidP="00F20E83">
            <w:pPr>
              <w:rPr>
                <w:rFonts w:ascii="Twinkl" w:hAnsi="Twinkl" w:cs="Arial"/>
                <w:sz w:val="19"/>
                <w:szCs w:val="19"/>
              </w:rPr>
            </w:pPr>
            <w:r w:rsidRPr="006D5CDA">
              <w:rPr>
                <w:rFonts w:ascii="Twinkl" w:hAnsi="Twinkl" w:cs="Arial"/>
                <w:b/>
                <w:color w:val="FF0000"/>
                <w:sz w:val="19"/>
                <w:szCs w:val="19"/>
              </w:rPr>
              <w:t xml:space="preserve">Week 3 – Past progressive verb </w:t>
            </w:r>
            <w:proofErr w:type="gramStart"/>
            <w:r w:rsidRPr="006D5CDA">
              <w:rPr>
                <w:rFonts w:ascii="Twinkl" w:hAnsi="Twinkl" w:cs="Arial"/>
                <w:b/>
                <w:color w:val="FF0000"/>
                <w:sz w:val="19"/>
                <w:szCs w:val="19"/>
              </w:rPr>
              <w:t xml:space="preserve">form </w:t>
            </w:r>
            <w:r w:rsidRPr="006D5CDA">
              <w:rPr>
                <w:rFonts w:ascii="Twinkl" w:hAnsi="Twinkl" w:cs="Arial"/>
                <w:b/>
                <w:sz w:val="19"/>
                <w:szCs w:val="19"/>
              </w:rPr>
              <w:t xml:space="preserve"> Past</w:t>
            </w:r>
            <w:proofErr w:type="gramEnd"/>
            <w:r w:rsidRPr="006D5CDA">
              <w:rPr>
                <w:rFonts w:ascii="Twinkl" w:hAnsi="Twinkl" w:cs="Arial"/>
                <w:b/>
                <w:sz w:val="19"/>
                <w:szCs w:val="19"/>
              </w:rPr>
              <w:t xml:space="preserve"> Progressive Verb Form</w:t>
            </w:r>
            <w:r w:rsidRPr="006D5CDA">
              <w:rPr>
                <w:rFonts w:ascii="Twinkl" w:hAnsi="Twinkl" w:cs="Arial"/>
                <w:sz w:val="19"/>
                <w:szCs w:val="19"/>
              </w:rPr>
              <w:t xml:space="preserve">.  Recap what is meant by VERB TENSE.  Recap Past Tense e.g. </w:t>
            </w:r>
            <w:r w:rsidRPr="006D5CDA">
              <w:rPr>
                <w:rFonts w:ascii="Twinkl" w:hAnsi="Twinkl" w:cs="Arial"/>
                <w:color w:val="2E74B5" w:themeColor="accent1" w:themeShade="BF"/>
                <w:sz w:val="19"/>
                <w:szCs w:val="19"/>
              </w:rPr>
              <w:t xml:space="preserve">I jumped. </w:t>
            </w:r>
            <w:r w:rsidRPr="006D5CDA">
              <w:rPr>
                <w:rFonts w:ascii="Twinkl" w:hAnsi="Twinkl" w:cs="Arial"/>
                <w:sz w:val="19"/>
                <w:szCs w:val="19"/>
              </w:rPr>
              <w:t xml:space="preserve">What is wrong with the sentence?  -  </w:t>
            </w:r>
            <w:r w:rsidRPr="006D5CDA">
              <w:rPr>
                <w:rFonts w:ascii="Twinkl" w:hAnsi="Twinkl" w:cs="Arial"/>
                <w:b/>
                <w:color w:val="2E74B5" w:themeColor="accent1" w:themeShade="BF"/>
                <w:sz w:val="19"/>
                <w:szCs w:val="19"/>
              </w:rPr>
              <w:t>I jumping high.</w:t>
            </w:r>
            <w:r w:rsidRPr="006D5CDA">
              <w:rPr>
                <w:rFonts w:ascii="Twinkl" w:hAnsi="Twinkl" w:cs="Arial"/>
                <w:color w:val="2E74B5" w:themeColor="accent1" w:themeShade="BF"/>
                <w:sz w:val="19"/>
                <w:szCs w:val="19"/>
              </w:rPr>
              <w:t xml:space="preserve">  </w:t>
            </w:r>
            <w:r w:rsidRPr="006D5CDA">
              <w:rPr>
                <w:rFonts w:ascii="Twinkl" w:hAnsi="Twinkl" w:cs="Arial"/>
                <w:sz w:val="19"/>
                <w:szCs w:val="19"/>
              </w:rPr>
              <w:t xml:space="preserve">Discuss how a helping verb is needed for this sentence to make sense. </w:t>
            </w:r>
            <w:r w:rsidRPr="006D5CDA">
              <w:rPr>
                <w:rFonts w:ascii="Twinkl" w:hAnsi="Twinkl" w:cs="Arial"/>
                <w:color w:val="2E74B5" w:themeColor="accent1" w:themeShade="BF"/>
                <w:sz w:val="19"/>
                <w:szCs w:val="19"/>
              </w:rPr>
              <w:t>I was jumping high</w:t>
            </w:r>
            <w:r w:rsidRPr="006D5CDA">
              <w:rPr>
                <w:rFonts w:ascii="Twinkl" w:hAnsi="Twinkl" w:cs="Arial"/>
                <w:sz w:val="19"/>
                <w:szCs w:val="19"/>
              </w:rPr>
              <w:t xml:space="preserve">. Go through other examples for different subjects e.g. </w:t>
            </w:r>
            <w:r w:rsidRPr="006D5CDA">
              <w:rPr>
                <w:rFonts w:ascii="Twinkl" w:hAnsi="Twinkl" w:cs="Arial"/>
                <w:color w:val="2E74B5" w:themeColor="accent1" w:themeShade="BF"/>
                <w:sz w:val="19"/>
                <w:szCs w:val="19"/>
              </w:rPr>
              <w:t xml:space="preserve">We were jumping high.   </w:t>
            </w:r>
          </w:p>
          <w:p w14:paraId="34078BEF" w14:textId="5A6C8330" w:rsidR="006C74AF" w:rsidRPr="006D5CDA" w:rsidRDefault="006C74AF" w:rsidP="00F20E83">
            <w:pPr>
              <w:rPr>
                <w:rFonts w:ascii="Twinkl" w:hAnsi="Twinkl" w:cs="Arial"/>
                <w:b/>
                <w:color w:val="FF0000"/>
                <w:sz w:val="19"/>
                <w:szCs w:val="19"/>
              </w:rPr>
            </w:pPr>
            <w:r w:rsidRPr="006D5CDA">
              <w:rPr>
                <w:rFonts w:ascii="Twinkl" w:hAnsi="Twinkl" w:cs="Arial"/>
                <w:sz w:val="19"/>
                <w:szCs w:val="19"/>
              </w:rPr>
              <w:t xml:space="preserve">Explain that Past Progressive has two verbs, the first verb is </w:t>
            </w:r>
            <w:r w:rsidRPr="006D5CDA">
              <w:rPr>
                <w:rFonts w:ascii="Twinkl" w:hAnsi="Twinkl" w:cs="Arial"/>
                <w:b/>
                <w:sz w:val="19"/>
                <w:szCs w:val="19"/>
                <w:u w:val="single"/>
              </w:rPr>
              <w:t>the helping verb</w:t>
            </w:r>
            <w:r w:rsidRPr="006D5CDA">
              <w:rPr>
                <w:rFonts w:ascii="Twinkl" w:hAnsi="Twinkl" w:cs="Arial"/>
                <w:sz w:val="19"/>
                <w:szCs w:val="19"/>
              </w:rPr>
              <w:t xml:space="preserve"> either was/were and the second verb ends in -ing.  </w:t>
            </w:r>
          </w:p>
        </w:tc>
        <w:tc>
          <w:tcPr>
            <w:tcW w:w="4986" w:type="dxa"/>
          </w:tcPr>
          <w:p w14:paraId="2C0B1DCB" w14:textId="77777777" w:rsidR="006C74AF" w:rsidRPr="006D5CDA" w:rsidRDefault="006C74AF" w:rsidP="00AE7F79">
            <w:pPr>
              <w:rPr>
                <w:rFonts w:ascii="Twinkl" w:hAnsi="Twinkl" w:cs="Arial"/>
                <w:sz w:val="19"/>
                <w:szCs w:val="19"/>
              </w:rPr>
            </w:pPr>
            <w:r w:rsidRPr="006D5CDA">
              <w:rPr>
                <w:rFonts w:ascii="Twinkl" w:hAnsi="Twinkl" w:cs="Arial"/>
                <w:sz w:val="19"/>
                <w:szCs w:val="19"/>
              </w:rPr>
              <w:t>Compare two sentences – which one is simple present and which is present progressive?</w:t>
            </w:r>
          </w:p>
          <w:p w14:paraId="2090162F" w14:textId="0D3E063A" w:rsidR="006C74AF" w:rsidRPr="006D5CDA" w:rsidRDefault="006C74AF" w:rsidP="0057358A">
            <w:pPr>
              <w:rPr>
                <w:rFonts w:ascii="Twinkl" w:hAnsi="Twinkl" w:cs="Arial"/>
                <w:sz w:val="19"/>
                <w:szCs w:val="19"/>
              </w:rPr>
            </w:pPr>
            <w:r w:rsidRPr="006D5CDA">
              <w:rPr>
                <w:rFonts w:ascii="Twinkl" w:hAnsi="Twinkl" w:cs="Arial"/>
                <w:sz w:val="19"/>
                <w:szCs w:val="19"/>
              </w:rPr>
              <w:t>Can they choose the correct form of the helping verb to match the subject?  I was/she was/he was/ they were</w:t>
            </w:r>
          </w:p>
        </w:tc>
      </w:tr>
      <w:tr w:rsidR="006C74AF" w:rsidRPr="006D5CDA" w14:paraId="40F8D774" w14:textId="77777777" w:rsidTr="00122C0F">
        <w:trPr>
          <w:trHeight w:val="687"/>
        </w:trPr>
        <w:tc>
          <w:tcPr>
            <w:tcW w:w="1696" w:type="dxa"/>
            <w:vMerge/>
          </w:tcPr>
          <w:p w14:paraId="0A9B3DB2" w14:textId="77777777" w:rsidR="006C74AF" w:rsidRPr="006D5CDA" w:rsidRDefault="006C74AF" w:rsidP="00323895">
            <w:pPr>
              <w:rPr>
                <w:rFonts w:ascii="Twinkl" w:hAnsi="Twinkl" w:cs="Arial"/>
                <w:b/>
                <w:sz w:val="19"/>
                <w:szCs w:val="19"/>
                <w:highlight w:val="green"/>
              </w:rPr>
            </w:pPr>
          </w:p>
        </w:tc>
        <w:tc>
          <w:tcPr>
            <w:tcW w:w="7603" w:type="dxa"/>
          </w:tcPr>
          <w:p w14:paraId="009A883F" w14:textId="6B4AC222" w:rsidR="006C74AF" w:rsidRPr="006D5CDA" w:rsidRDefault="006C74AF" w:rsidP="00323895">
            <w:pPr>
              <w:rPr>
                <w:rFonts w:ascii="Twinkl" w:hAnsi="Twinkl" w:cs="Arial"/>
                <w:b/>
                <w:color w:val="FF0000"/>
                <w:sz w:val="19"/>
                <w:szCs w:val="19"/>
              </w:rPr>
            </w:pPr>
            <w:r w:rsidRPr="006D5CDA">
              <w:rPr>
                <w:rFonts w:ascii="Twinkl" w:hAnsi="Twinkl" w:cs="Arial"/>
                <w:b/>
                <w:color w:val="FF0000"/>
                <w:sz w:val="19"/>
                <w:szCs w:val="19"/>
              </w:rPr>
              <w:t xml:space="preserve">Week 4 </w:t>
            </w:r>
            <w:proofErr w:type="gramStart"/>
            <w:r w:rsidRPr="006D5CDA">
              <w:rPr>
                <w:rFonts w:ascii="Twinkl" w:hAnsi="Twinkl" w:cs="Arial"/>
                <w:b/>
                <w:color w:val="FF0000"/>
                <w:sz w:val="19"/>
                <w:szCs w:val="19"/>
              </w:rPr>
              <w:t xml:space="preserve">– </w:t>
            </w:r>
            <w:r w:rsidRPr="006D5CDA">
              <w:rPr>
                <w:rFonts w:ascii="Twinkl" w:hAnsi="Twinkl" w:cs="Arial"/>
                <w:sz w:val="19"/>
                <w:szCs w:val="19"/>
              </w:rPr>
              <w:t xml:space="preserve"> Teach</w:t>
            </w:r>
            <w:proofErr w:type="gramEnd"/>
            <w:r w:rsidRPr="006D5CDA">
              <w:rPr>
                <w:rFonts w:ascii="Twinkl" w:hAnsi="Twinkl" w:cs="Arial"/>
                <w:sz w:val="19"/>
                <w:szCs w:val="19"/>
              </w:rPr>
              <w:t xml:space="preserve"> the term </w:t>
            </w:r>
            <w:r w:rsidRPr="006D5CDA">
              <w:rPr>
                <w:rFonts w:ascii="Twinkl" w:hAnsi="Twinkl" w:cs="Arial"/>
                <w:b/>
                <w:sz w:val="19"/>
                <w:szCs w:val="19"/>
              </w:rPr>
              <w:t xml:space="preserve">apostrophe </w:t>
            </w:r>
            <w:r w:rsidRPr="006D5CDA">
              <w:rPr>
                <w:rFonts w:ascii="Twinkl" w:hAnsi="Twinkl" w:cs="Arial"/>
                <w:sz w:val="19"/>
                <w:szCs w:val="19"/>
              </w:rPr>
              <w:t>for contraction/omission. Recap what a contraction is and look at example from Year 1. Then work through video clip asking children to find and spell contracted forms. Model how to write the apostrophe and its positing on the page.</w:t>
            </w:r>
          </w:p>
        </w:tc>
        <w:tc>
          <w:tcPr>
            <w:tcW w:w="4986" w:type="dxa"/>
          </w:tcPr>
          <w:p w14:paraId="0A378A84" w14:textId="77777777" w:rsidR="006C74AF" w:rsidRPr="006D5CDA" w:rsidRDefault="006C74AF" w:rsidP="00323895">
            <w:pPr>
              <w:rPr>
                <w:rFonts w:ascii="Twinkl" w:hAnsi="Twinkl" w:cs="Arial"/>
                <w:sz w:val="19"/>
                <w:szCs w:val="19"/>
              </w:rPr>
            </w:pPr>
            <w:r w:rsidRPr="006D5CDA">
              <w:rPr>
                <w:rFonts w:ascii="Twinkl" w:hAnsi="Twinkl" w:cs="Arial"/>
                <w:sz w:val="19"/>
                <w:szCs w:val="19"/>
              </w:rPr>
              <w:t>Using a bank of words, children to contract the words to create a contracted form. Spelling practise.</w:t>
            </w:r>
          </w:p>
          <w:p w14:paraId="43697D4D" w14:textId="1B30E9F3" w:rsidR="006C74AF" w:rsidRPr="006D5CDA" w:rsidRDefault="006C74AF" w:rsidP="00323895">
            <w:pPr>
              <w:rPr>
                <w:rFonts w:ascii="Twinkl" w:hAnsi="Twinkl" w:cs="Arial"/>
                <w:sz w:val="19"/>
                <w:szCs w:val="19"/>
              </w:rPr>
            </w:pPr>
            <w:r w:rsidRPr="006D5CDA">
              <w:rPr>
                <w:rFonts w:ascii="Twinkl" w:hAnsi="Twinkl" w:cs="Arial"/>
                <w:sz w:val="19"/>
                <w:szCs w:val="19"/>
              </w:rPr>
              <w:t>Extension – Locate contracted words in books and add to the spelling list.</w:t>
            </w:r>
          </w:p>
        </w:tc>
      </w:tr>
      <w:tr w:rsidR="006C74AF" w:rsidRPr="006D5CDA" w14:paraId="3C29D8AF" w14:textId="77777777" w:rsidTr="00344BE8">
        <w:trPr>
          <w:trHeight w:val="687"/>
        </w:trPr>
        <w:tc>
          <w:tcPr>
            <w:tcW w:w="1696" w:type="dxa"/>
            <w:vMerge/>
          </w:tcPr>
          <w:p w14:paraId="551B6BB6" w14:textId="77777777" w:rsidR="006C74AF" w:rsidRPr="006D5CDA" w:rsidRDefault="006C74AF" w:rsidP="00323895">
            <w:pPr>
              <w:rPr>
                <w:rFonts w:ascii="Twinkl" w:hAnsi="Twinkl" w:cs="Arial"/>
                <w:b/>
                <w:sz w:val="19"/>
                <w:szCs w:val="19"/>
                <w:highlight w:val="green"/>
              </w:rPr>
            </w:pPr>
          </w:p>
        </w:tc>
        <w:tc>
          <w:tcPr>
            <w:tcW w:w="7603" w:type="dxa"/>
          </w:tcPr>
          <w:p w14:paraId="51733BA4" w14:textId="6ABF8FE7" w:rsidR="006C74AF" w:rsidRPr="006D5CDA" w:rsidRDefault="006C74AF" w:rsidP="00344BE8">
            <w:pPr>
              <w:rPr>
                <w:rFonts w:ascii="Twinkl" w:hAnsi="Twinkl" w:cs="Arial"/>
                <w:sz w:val="19"/>
                <w:szCs w:val="19"/>
              </w:rPr>
            </w:pPr>
            <w:r w:rsidRPr="006D5CDA">
              <w:rPr>
                <w:rFonts w:ascii="Twinkl" w:hAnsi="Twinkl" w:cs="Arial"/>
                <w:b/>
                <w:color w:val="FF0000"/>
                <w:sz w:val="19"/>
                <w:szCs w:val="19"/>
              </w:rPr>
              <w:t xml:space="preserve">Week 5 </w:t>
            </w:r>
            <w:proofErr w:type="gramStart"/>
            <w:r w:rsidRPr="006D5CDA">
              <w:rPr>
                <w:rFonts w:ascii="Twinkl" w:hAnsi="Twinkl" w:cs="Arial"/>
                <w:b/>
                <w:color w:val="FF0000"/>
                <w:sz w:val="19"/>
                <w:szCs w:val="19"/>
              </w:rPr>
              <w:t xml:space="preserve">– </w:t>
            </w:r>
            <w:r w:rsidRPr="006D5CDA">
              <w:rPr>
                <w:rFonts w:ascii="Twinkl" w:hAnsi="Twinkl" w:cs="Arial"/>
                <w:sz w:val="19"/>
                <w:szCs w:val="19"/>
              </w:rPr>
              <w:t xml:space="preserve"> Teach</w:t>
            </w:r>
            <w:proofErr w:type="gramEnd"/>
            <w:r w:rsidRPr="006D5CDA">
              <w:rPr>
                <w:rFonts w:ascii="Twinkl" w:hAnsi="Twinkl" w:cs="Arial"/>
                <w:sz w:val="19"/>
                <w:szCs w:val="19"/>
              </w:rPr>
              <w:t xml:space="preserve"> the term </w:t>
            </w:r>
            <w:r w:rsidRPr="006D5CDA">
              <w:rPr>
                <w:rFonts w:ascii="Twinkl" w:hAnsi="Twinkl" w:cs="Arial"/>
                <w:b/>
                <w:sz w:val="19"/>
                <w:szCs w:val="19"/>
              </w:rPr>
              <w:t>apostrophe</w:t>
            </w:r>
            <w:r w:rsidRPr="006D5CDA">
              <w:rPr>
                <w:rFonts w:ascii="Twinkl" w:hAnsi="Twinkl" w:cs="Arial"/>
                <w:sz w:val="19"/>
                <w:szCs w:val="19"/>
              </w:rPr>
              <w:t xml:space="preserve"> in relation to singular possession. Recap using an apostrophe for contraction.</w:t>
            </w:r>
          </w:p>
          <w:p w14:paraId="52007BEA" w14:textId="0432A5F9" w:rsidR="006C74AF" w:rsidRPr="006D5CDA" w:rsidRDefault="006C74AF" w:rsidP="00344BE8">
            <w:pPr>
              <w:rPr>
                <w:rFonts w:ascii="Twinkl" w:hAnsi="Twinkl" w:cs="Arial"/>
                <w:sz w:val="19"/>
                <w:szCs w:val="19"/>
              </w:rPr>
            </w:pPr>
            <w:r w:rsidRPr="006D5CDA">
              <w:rPr>
                <w:rFonts w:ascii="Twinkl" w:hAnsi="Twinkl" w:cs="Arial"/>
                <w:sz w:val="19"/>
                <w:szCs w:val="19"/>
              </w:rPr>
              <w:t>Work through the examples discussing where the apostrophe has been used and why. Look at examples of correct and incorrect use and teach why the use is correct/incorrect.</w:t>
            </w:r>
          </w:p>
          <w:p w14:paraId="24F45451" w14:textId="2C3FBC21" w:rsidR="006C74AF" w:rsidRPr="006D5CDA" w:rsidRDefault="006C74AF" w:rsidP="00344BE8">
            <w:pPr>
              <w:rPr>
                <w:rFonts w:ascii="Twinkl" w:hAnsi="Twinkl" w:cs="Arial"/>
                <w:b/>
                <w:sz w:val="19"/>
                <w:szCs w:val="19"/>
              </w:rPr>
            </w:pPr>
          </w:p>
          <w:p w14:paraId="180011D7" w14:textId="77777777" w:rsidR="006C74AF" w:rsidRPr="006D5CDA" w:rsidRDefault="006C74AF" w:rsidP="00344BE8">
            <w:pPr>
              <w:rPr>
                <w:rFonts w:ascii="Twinkl" w:hAnsi="Twinkl" w:cs="Arial"/>
                <w:b/>
                <w:color w:val="FF0000"/>
                <w:sz w:val="19"/>
                <w:szCs w:val="19"/>
              </w:rPr>
            </w:pPr>
          </w:p>
        </w:tc>
        <w:tc>
          <w:tcPr>
            <w:tcW w:w="4986" w:type="dxa"/>
          </w:tcPr>
          <w:p w14:paraId="55B92E16" w14:textId="28E40C51" w:rsidR="006C74AF" w:rsidRPr="006D5CDA" w:rsidRDefault="006C74AF" w:rsidP="00323895">
            <w:pPr>
              <w:rPr>
                <w:rFonts w:ascii="Twinkl" w:hAnsi="Twinkl" w:cs="Arial"/>
                <w:sz w:val="19"/>
                <w:szCs w:val="19"/>
              </w:rPr>
            </w:pPr>
            <w:r w:rsidRPr="006D5CDA">
              <w:rPr>
                <w:rFonts w:ascii="Twinkl" w:hAnsi="Twinkl" w:cs="Arial"/>
                <w:sz w:val="19"/>
                <w:szCs w:val="19"/>
              </w:rPr>
              <w:t>Mark a piece of work where apostrophes have been used or not incorrectly. Children to act as teachers.</w:t>
            </w:r>
          </w:p>
        </w:tc>
      </w:tr>
      <w:tr w:rsidR="006C74AF" w:rsidRPr="006D5CDA" w14:paraId="550A469B" w14:textId="77777777" w:rsidTr="00122C0F">
        <w:trPr>
          <w:trHeight w:val="687"/>
        </w:trPr>
        <w:tc>
          <w:tcPr>
            <w:tcW w:w="1696" w:type="dxa"/>
            <w:vMerge/>
          </w:tcPr>
          <w:p w14:paraId="0383A04C" w14:textId="77777777" w:rsidR="006C74AF" w:rsidRPr="006D5CDA" w:rsidRDefault="006C74AF" w:rsidP="00323895">
            <w:pPr>
              <w:rPr>
                <w:rFonts w:ascii="Twinkl" w:hAnsi="Twinkl" w:cs="Arial"/>
                <w:b/>
                <w:sz w:val="19"/>
                <w:szCs w:val="19"/>
                <w:highlight w:val="green"/>
              </w:rPr>
            </w:pPr>
          </w:p>
        </w:tc>
        <w:tc>
          <w:tcPr>
            <w:tcW w:w="7603" w:type="dxa"/>
          </w:tcPr>
          <w:p w14:paraId="5C6F5840" w14:textId="53F6CE89" w:rsidR="006C74AF" w:rsidRPr="006D5CDA" w:rsidRDefault="006C74AF" w:rsidP="00323895">
            <w:pPr>
              <w:rPr>
                <w:rFonts w:ascii="Twinkl" w:hAnsi="Twinkl" w:cs="Arial"/>
                <w:sz w:val="19"/>
                <w:szCs w:val="19"/>
              </w:rPr>
            </w:pPr>
            <w:r w:rsidRPr="006D5CDA">
              <w:rPr>
                <w:rFonts w:ascii="Twinkl" w:hAnsi="Twinkl" w:cs="Arial"/>
                <w:b/>
                <w:color w:val="FF0000"/>
                <w:sz w:val="19"/>
                <w:szCs w:val="19"/>
              </w:rPr>
              <w:t>Week 6</w:t>
            </w:r>
            <w:r w:rsidRPr="006D5CDA">
              <w:rPr>
                <w:rFonts w:ascii="Twinkl" w:hAnsi="Twinkl" w:cs="Arial"/>
                <w:sz w:val="19"/>
                <w:szCs w:val="19"/>
              </w:rPr>
              <w:t xml:space="preserve">: Review work from the term.  Choose a lesson or parts you might need to recap on.   Can do some assessment work.  </w:t>
            </w:r>
          </w:p>
          <w:p w14:paraId="3E5E2FF7" w14:textId="774501ED" w:rsidR="006C74AF" w:rsidRPr="006D5CDA" w:rsidRDefault="006C74AF" w:rsidP="00323895">
            <w:pPr>
              <w:rPr>
                <w:rFonts w:ascii="Twinkl" w:hAnsi="Twinkl" w:cs="Arial"/>
                <w:sz w:val="19"/>
                <w:szCs w:val="19"/>
              </w:rPr>
            </w:pPr>
            <w:r w:rsidRPr="006D5CDA">
              <w:rPr>
                <w:rFonts w:ascii="Twinkl" w:hAnsi="Twinkl" w:cs="Arial"/>
                <w:sz w:val="19"/>
                <w:szCs w:val="19"/>
              </w:rPr>
              <w:t>Recap the learning of the more difficult concepts this half term.</w:t>
            </w:r>
          </w:p>
          <w:p w14:paraId="6BA92B2B" w14:textId="77777777" w:rsidR="006C74AF" w:rsidRPr="006D5CDA" w:rsidRDefault="006C74AF" w:rsidP="00323895">
            <w:pPr>
              <w:rPr>
                <w:rFonts w:ascii="Twinkl" w:hAnsi="Twinkl" w:cs="Arial"/>
                <w:b/>
                <w:color w:val="FF0000"/>
                <w:sz w:val="19"/>
                <w:szCs w:val="19"/>
              </w:rPr>
            </w:pPr>
          </w:p>
        </w:tc>
        <w:tc>
          <w:tcPr>
            <w:tcW w:w="4986" w:type="dxa"/>
          </w:tcPr>
          <w:p w14:paraId="119F7B44" w14:textId="77777777" w:rsidR="006C74AF" w:rsidRPr="006D5CDA" w:rsidRDefault="006C74AF" w:rsidP="007D629D">
            <w:pPr>
              <w:ind w:left="360" w:hanging="275"/>
              <w:rPr>
                <w:rFonts w:ascii="Twinkl" w:hAnsi="Twinkl" w:cs="Arial"/>
                <w:sz w:val="19"/>
                <w:szCs w:val="19"/>
              </w:rPr>
            </w:pPr>
            <w:r w:rsidRPr="006D5CDA">
              <w:rPr>
                <w:rFonts w:ascii="Twinkl" w:hAnsi="Twinkl" w:cs="Arial"/>
                <w:sz w:val="19"/>
                <w:szCs w:val="19"/>
              </w:rPr>
              <w:t>Give children a selection of SPaG questions to answer</w:t>
            </w:r>
          </w:p>
          <w:p w14:paraId="0E39544C" w14:textId="77777777" w:rsidR="006C74AF" w:rsidRPr="006D5CDA" w:rsidRDefault="006C74AF" w:rsidP="007D629D">
            <w:pPr>
              <w:ind w:left="360" w:hanging="275"/>
              <w:rPr>
                <w:rFonts w:ascii="Twinkl" w:hAnsi="Twinkl" w:cs="Arial"/>
                <w:sz w:val="19"/>
                <w:szCs w:val="19"/>
              </w:rPr>
            </w:pPr>
            <w:r w:rsidRPr="006D5CDA">
              <w:rPr>
                <w:rFonts w:ascii="Twinkl" w:hAnsi="Twinkl" w:cs="Arial"/>
                <w:sz w:val="19"/>
                <w:szCs w:val="19"/>
              </w:rPr>
              <w:t>linked to their learning. Ask them to answer them a take</w:t>
            </w:r>
          </w:p>
          <w:p w14:paraId="31559829" w14:textId="77777777" w:rsidR="006C74AF" w:rsidRDefault="006C74AF" w:rsidP="007D629D">
            <w:pPr>
              <w:ind w:left="360" w:hanging="275"/>
              <w:rPr>
                <w:rFonts w:ascii="Twinkl" w:hAnsi="Twinkl" w:cs="Arial"/>
                <w:sz w:val="19"/>
                <w:szCs w:val="19"/>
              </w:rPr>
            </w:pPr>
            <w:r w:rsidRPr="006D5CDA">
              <w:rPr>
                <w:rFonts w:ascii="Twinkl" w:hAnsi="Twinkl" w:cs="Arial"/>
                <w:sz w:val="19"/>
                <w:szCs w:val="19"/>
              </w:rPr>
              <w:t>note of common misconceptions.</w:t>
            </w:r>
          </w:p>
          <w:p w14:paraId="158EFA3C" w14:textId="77777777" w:rsidR="006C74AF" w:rsidRDefault="006C74AF" w:rsidP="007D629D">
            <w:pPr>
              <w:ind w:left="360" w:hanging="275"/>
              <w:rPr>
                <w:rFonts w:ascii="Twinkl" w:hAnsi="Twinkl" w:cs="Arial"/>
                <w:sz w:val="19"/>
                <w:szCs w:val="19"/>
              </w:rPr>
            </w:pPr>
          </w:p>
          <w:p w14:paraId="2CCADDD3" w14:textId="77777777" w:rsidR="006C74AF" w:rsidRDefault="006C74AF" w:rsidP="007D629D">
            <w:pPr>
              <w:ind w:left="360" w:hanging="275"/>
              <w:rPr>
                <w:rFonts w:ascii="Twinkl" w:hAnsi="Twinkl" w:cs="Arial"/>
                <w:sz w:val="19"/>
                <w:szCs w:val="19"/>
              </w:rPr>
            </w:pPr>
          </w:p>
          <w:p w14:paraId="682E88F1" w14:textId="77777777" w:rsidR="006C74AF" w:rsidRDefault="006C74AF" w:rsidP="007D629D">
            <w:pPr>
              <w:ind w:left="360" w:hanging="275"/>
              <w:rPr>
                <w:rFonts w:ascii="Twinkl" w:hAnsi="Twinkl" w:cs="Arial"/>
                <w:sz w:val="19"/>
                <w:szCs w:val="19"/>
              </w:rPr>
            </w:pPr>
          </w:p>
          <w:p w14:paraId="63DB9ED2" w14:textId="77777777" w:rsidR="006C74AF" w:rsidRDefault="006C74AF" w:rsidP="007D629D">
            <w:pPr>
              <w:ind w:left="360" w:hanging="275"/>
              <w:rPr>
                <w:rFonts w:ascii="Twinkl" w:hAnsi="Twinkl" w:cs="Arial"/>
                <w:sz w:val="19"/>
                <w:szCs w:val="19"/>
              </w:rPr>
            </w:pPr>
          </w:p>
          <w:p w14:paraId="7D32C739" w14:textId="77777777" w:rsidR="006C74AF" w:rsidRDefault="006C74AF" w:rsidP="007D629D">
            <w:pPr>
              <w:ind w:left="360" w:hanging="275"/>
              <w:rPr>
                <w:rFonts w:ascii="Twinkl" w:hAnsi="Twinkl" w:cs="Arial"/>
                <w:sz w:val="19"/>
                <w:szCs w:val="19"/>
              </w:rPr>
            </w:pPr>
          </w:p>
          <w:p w14:paraId="53EA0D3A" w14:textId="7B68C3F7" w:rsidR="006C74AF" w:rsidRPr="006D5CDA" w:rsidRDefault="006C74AF" w:rsidP="007D629D">
            <w:pPr>
              <w:ind w:left="360" w:hanging="275"/>
              <w:rPr>
                <w:rFonts w:ascii="Twinkl" w:hAnsi="Twinkl" w:cs="Arial"/>
                <w:sz w:val="19"/>
                <w:szCs w:val="19"/>
              </w:rPr>
            </w:pPr>
          </w:p>
        </w:tc>
      </w:tr>
      <w:tr w:rsidR="006C74AF" w:rsidRPr="006D5CDA" w14:paraId="2D22D6D1" w14:textId="77777777" w:rsidTr="006C74AF">
        <w:trPr>
          <w:trHeight w:val="736"/>
        </w:trPr>
        <w:tc>
          <w:tcPr>
            <w:tcW w:w="1696" w:type="dxa"/>
            <w:vAlign w:val="center"/>
          </w:tcPr>
          <w:p w14:paraId="75BCA4BE" w14:textId="2D0A21A8" w:rsidR="006C74AF" w:rsidRPr="006D5CDA" w:rsidRDefault="006C74AF" w:rsidP="006C74AF">
            <w:pPr>
              <w:jc w:val="center"/>
              <w:rPr>
                <w:rFonts w:ascii="Twinkl" w:hAnsi="Twinkl" w:cs="Arial"/>
                <w:b/>
                <w:sz w:val="19"/>
                <w:szCs w:val="19"/>
              </w:rPr>
            </w:pPr>
            <w:r w:rsidRPr="006D5CDA">
              <w:rPr>
                <w:rFonts w:ascii="Twinkl" w:hAnsi="Twinkl" w:cs="Arial"/>
                <w:b/>
                <w:sz w:val="19"/>
                <w:szCs w:val="19"/>
              </w:rPr>
              <w:lastRenderedPageBreak/>
              <w:t>Summer</w:t>
            </w:r>
          </w:p>
        </w:tc>
        <w:tc>
          <w:tcPr>
            <w:tcW w:w="12589" w:type="dxa"/>
            <w:gridSpan w:val="2"/>
          </w:tcPr>
          <w:p w14:paraId="3DE7BC13" w14:textId="77777777" w:rsidR="006C74AF" w:rsidRPr="006D5CDA" w:rsidRDefault="006C74AF" w:rsidP="00340050">
            <w:pPr>
              <w:pStyle w:val="ListParagraph"/>
              <w:numPr>
                <w:ilvl w:val="0"/>
                <w:numId w:val="1"/>
              </w:numPr>
              <w:rPr>
                <w:rFonts w:ascii="Twinkl" w:hAnsi="Twinkl" w:cs="Arial"/>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term </w:t>
            </w:r>
            <w:r w:rsidRPr="006D5CDA">
              <w:rPr>
                <w:rFonts w:ascii="Twinkl" w:hAnsi="Twinkl" w:cs="Arial"/>
                <w:b/>
                <w:sz w:val="19"/>
                <w:szCs w:val="19"/>
              </w:rPr>
              <w:t xml:space="preserve">Homophone </w:t>
            </w:r>
            <w:r w:rsidRPr="006D5CDA">
              <w:rPr>
                <w:rFonts w:ascii="Twinkl" w:hAnsi="Twinkl" w:cs="Arial"/>
                <w:sz w:val="19"/>
                <w:szCs w:val="19"/>
              </w:rPr>
              <w:t xml:space="preserve"> </w:t>
            </w:r>
          </w:p>
          <w:p w14:paraId="7E270854" w14:textId="77777777" w:rsidR="006C74AF" w:rsidRPr="006D5CDA" w:rsidRDefault="006C74AF" w:rsidP="00340050">
            <w:pPr>
              <w:pStyle w:val="ListParagraph"/>
              <w:numPr>
                <w:ilvl w:val="0"/>
                <w:numId w:val="1"/>
              </w:numPr>
              <w:rPr>
                <w:rFonts w:ascii="Twinkl" w:hAnsi="Twinkl" w:cs="Arial"/>
                <w:b/>
                <w:sz w:val="19"/>
                <w:szCs w:val="19"/>
              </w:rPr>
            </w:pPr>
            <w:r w:rsidRPr="006D5CDA">
              <w:rPr>
                <w:rFonts w:ascii="Twinkl" w:hAnsi="Twinkl" w:cs="Arial"/>
                <w:b/>
                <w:color w:val="0070C0"/>
                <w:sz w:val="19"/>
                <w:szCs w:val="19"/>
              </w:rPr>
              <w:t>NEW</w:t>
            </w:r>
            <w:r w:rsidRPr="006D5CDA">
              <w:rPr>
                <w:rFonts w:ascii="Twinkl" w:hAnsi="Twinkl" w:cs="Arial"/>
                <w:sz w:val="19"/>
                <w:szCs w:val="19"/>
              </w:rPr>
              <w:t xml:space="preserve"> Teach term </w:t>
            </w:r>
            <w:r w:rsidRPr="006D5CDA">
              <w:rPr>
                <w:rFonts w:ascii="Twinkl" w:hAnsi="Twinkl" w:cs="Arial"/>
                <w:b/>
                <w:sz w:val="19"/>
                <w:szCs w:val="19"/>
              </w:rPr>
              <w:t>compound word</w:t>
            </w:r>
            <w:r w:rsidRPr="006D5CDA">
              <w:rPr>
                <w:rFonts w:ascii="Twinkl" w:hAnsi="Twinkl" w:cs="Arial"/>
                <w:sz w:val="19"/>
                <w:szCs w:val="19"/>
              </w:rPr>
              <w:t xml:space="preserve"> although reading covered thus in Year 1, now focus on spelling</w:t>
            </w:r>
            <w:r w:rsidRPr="006D5CDA">
              <w:rPr>
                <w:rFonts w:ascii="Twinkl" w:hAnsi="Twinkl" w:cs="Arial"/>
                <w:b/>
                <w:sz w:val="19"/>
                <w:szCs w:val="19"/>
              </w:rPr>
              <w:t xml:space="preserve"> </w:t>
            </w:r>
          </w:p>
          <w:p w14:paraId="3A778024" w14:textId="77777777" w:rsidR="006C74AF" w:rsidRPr="006D5CDA" w:rsidRDefault="006C74AF" w:rsidP="00340050">
            <w:pPr>
              <w:pStyle w:val="ListParagraph"/>
              <w:numPr>
                <w:ilvl w:val="0"/>
                <w:numId w:val="1"/>
              </w:numPr>
              <w:rPr>
                <w:rFonts w:ascii="Twinkl" w:hAnsi="Twinkl" w:cs="Arial"/>
                <w:sz w:val="19"/>
                <w:szCs w:val="19"/>
              </w:rPr>
            </w:pPr>
            <w:r w:rsidRPr="006D5CDA">
              <w:rPr>
                <w:rFonts w:ascii="Twinkl" w:hAnsi="Twinkl" w:cs="Arial"/>
                <w:b/>
                <w:color w:val="00B050"/>
                <w:sz w:val="19"/>
                <w:szCs w:val="19"/>
              </w:rPr>
              <w:t xml:space="preserve">Revise </w:t>
            </w:r>
            <w:r w:rsidRPr="006D5CDA">
              <w:rPr>
                <w:rFonts w:ascii="Twinkl" w:hAnsi="Twinkl" w:cs="Arial"/>
                <w:sz w:val="19"/>
                <w:szCs w:val="19"/>
              </w:rPr>
              <w:t xml:space="preserve">the term </w:t>
            </w:r>
            <w:r w:rsidRPr="006D5CDA">
              <w:rPr>
                <w:rFonts w:ascii="Twinkl" w:hAnsi="Twinkl" w:cs="Arial"/>
                <w:b/>
                <w:sz w:val="19"/>
                <w:szCs w:val="19"/>
              </w:rPr>
              <w:t>adverb</w:t>
            </w:r>
            <w:r w:rsidRPr="006D5CDA">
              <w:rPr>
                <w:rFonts w:ascii="Twinkl" w:hAnsi="Twinkl" w:cs="Arial"/>
                <w:sz w:val="19"/>
                <w:szCs w:val="19"/>
              </w:rPr>
              <w:t>, how it describes the noun and how it is usually spelt.</w:t>
            </w:r>
          </w:p>
          <w:p w14:paraId="49A253F7" w14:textId="77777777" w:rsidR="006C74AF" w:rsidRDefault="006C74AF" w:rsidP="006C74AF">
            <w:pPr>
              <w:pStyle w:val="ListParagraph"/>
              <w:numPr>
                <w:ilvl w:val="0"/>
                <w:numId w:val="4"/>
              </w:numPr>
              <w:rPr>
                <w:rFonts w:ascii="Twinkl" w:hAnsi="Twinkl" w:cs="Arial"/>
                <w:b/>
                <w:color w:val="00B050"/>
                <w:sz w:val="19"/>
                <w:szCs w:val="19"/>
              </w:rPr>
            </w:pPr>
            <w:r w:rsidRPr="006C74AF">
              <w:rPr>
                <w:rFonts w:ascii="Twinkl" w:hAnsi="Twinkl" w:cs="Arial"/>
                <w:b/>
                <w:color w:val="00B050"/>
                <w:sz w:val="19"/>
                <w:szCs w:val="19"/>
              </w:rPr>
              <w:t xml:space="preserve">Revise </w:t>
            </w:r>
            <w:r w:rsidRPr="006C74AF">
              <w:rPr>
                <w:rFonts w:ascii="Twinkl" w:hAnsi="Twinkl" w:cs="Arial"/>
                <w:sz w:val="19"/>
                <w:szCs w:val="19"/>
              </w:rPr>
              <w:t xml:space="preserve">the term </w:t>
            </w:r>
            <w:r w:rsidRPr="006C74AF">
              <w:rPr>
                <w:rFonts w:ascii="Twinkl" w:hAnsi="Twinkl" w:cs="Arial"/>
                <w:b/>
                <w:sz w:val="19"/>
                <w:szCs w:val="19"/>
              </w:rPr>
              <w:t>suffixes</w:t>
            </w:r>
            <w:r w:rsidRPr="006C74AF">
              <w:rPr>
                <w:rFonts w:ascii="Twinkl" w:hAnsi="Twinkl" w:cs="Arial"/>
                <w:sz w:val="19"/>
                <w:szCs w:val="19"/>
              </w:rPr>
              <w:t>, to create adjectives and adverbs.</w:t>
            </w:r>
            <w:r w:rsidRPr="006D5CDA">
              <w:rPr>
                <w:rFonts w:ascii="Twinkl" w:hAnsi="Twinkl" w:cs="Arial"/>
                <w:b/>
                <w:color w:val="00B050"/>
                <w:sz w:val="19"/>
                <w:szCs w:val="19"/>
              </w:rPr>
              <w:t xml:space="preserve"> </w:t>
            </w:r>
          </w:p>
          <w:p w14:paraId="4339901A" w14:textId="229F057D" w:rsidR="006C74AF" w:rsidRPr="006D5CDA" w:rsidRDefault="006C74AF" w:rsidP="006C74AF">
            <w:pPr>
              <w:pStyle w:val="ListParagraph"/>
              <w:numPr>
                <w:ilvl w:val="0"/>
                <w:numId w:val="4"/>
              </w:numPr>
              <w:rPr>
                <w:rFonts w:ascii="Twinkl" w:hAnsi="Twinkl" w:cs="Arial"/>
                <w:b/>
                <w:color w:val="00B050"/>
                <w:sz w:val="19"/>
                <w:szCs w:val="19"/>
              </w:rPr>
            </w:pPr>
            <w:r w:rsidRPr="006D5CDA">
              <w:rPr>
                <w:rFonts w:ascii="Twinkl" w:hAnsi="Twinkl" w:cs="Arial"/>
                <w:b/>
                <w:color w:val="00B050"/>
                <w:sz w:val="19"/>
                <w:szCs w:val="19"/>
              </w:rPr>
              <w:t xml:space="preserve">Revise and consolidate what </w:t>
            </w:r>
            <w:proofErr w:type="gramStart"/>
            <w:r w:rsidRPr="006D5CDA">
              <w:rPr>
                <w:rFonts w:ascii="Twinkl" w:hAnsi="Twinkl" w:cs="Arial"/>
                <w:b/>
                <w:color w:val="00B050"/>
                <w:sz w:val="19"/>
                <w:szCs w:val="19"/>
              </w:rPr>
              <w:t>has</w:t>
            </w:r>
            <w:proofErr w:type="gramEnd"/>
            <w:r w:rsidRPr="006D5CDA">
              <w:rPr>
                <w:rFonts w:ascii="Twinkl" w:hAnsi="Twinkl" w:cs="Arial"/>
                <w:b/>
                <w:color w:val="00B050"/>
                <w:sz w:val="19"/>
                <w:szCs w:val="19"/>
              </w:rPr>
              <w:t xml:space="preserve"> been covered in Autumn and Spring in preparation for SATS.</w:t>
            </w:r>
          </w:p>
          <w:p w14:paraId="3324FDA1" w14:textId="3572D276" w:rsidR="006C74AF" w:rsidRPr="006C74AF" w:rsidRDefault="006C74AF" w:rsidP="006C74AF">
            <w:pPr>
              <w:ind w:left="360"/>
              <w:rPr>
                <w:rFonts w:ascii="Twinkl" w:hAnsi="Twinkl" w:cs="Arial"/>
                <w:sz w:val="19"/>
                <w:szCs w:val="19"/>
              </w:rPr>
            </w:pPr>
            <w:r w:rsidRPr="006D5CDA">
              <w:rPr>
                <w:rFonts w:ascii="Twinkl" w:hAnsi="Twinkl" w:cs="Arial"/>
                <w:sz w:val="19"/>
                <w:szCs w:val="19"/>
              </w:rPr>
              <w:t xml:space="preserve">In addition, children to write a short story which shows/covers all the grammar target requirements.  Refer to writing composition targets and spelling targets in conjunction with this task.  </w:t>
            </w:r>
          </w:p>
        </w:tc>
      </w:tr>
      <w:tr w:rsidR="006C74AF" w:rsidRPr="006D5CDA" w14:paraId="35A73D5F" w14:textId="77777777" w:rsidTr="006C74AF">
        <w:trPr>
          <w:trHeight w:val="276"/>
        </w:trPr>
        <w:tc>
          <w:tcPr>
            <w:tcW w:w="1696" w:type="dxa"/>
            <w:shd w:val="clear" w:color="auto" w:fill="BDD6EE" w:themeFill="accent1" w:themeFillTint="66"/>
            <w:vAlign w:val="center"/>
          </w:tcPr>
          <w:p w14:paraId="6F41C91A" w14:textId="63F0F461" w:rsidR="006C74AF" w:rsidRPr="006C74AF" w:rsidRDefault="006C74AF" w:rsidP="006C74AF">
            <w:pPr>
              <w:jc w:val="center"/>
              <w:rPr>
                <w:rFonts w:ascii="Twinkl" w:hAnsi="Twinkl" w:cs="Arial"/>
                <w:b/>
                <w:sz w:val="23"/>
                <w:szCs w:val="19"/>
              </w:rPr>
            </w:pPr>
            <w:r w:rsidRPr="006D5CDA">
              <w:rPr>
                <w:rFonts w:ascii="Twinkl" w:hAnsi="Twinkl" w:cs="Arial"/>
                <w:b/>
                <w:sz w:val="19"/>
                <w:szCs w:val="19"/>
              </w:rPr>
              <w:t>Term</w:t>
            </w:r>
          </w:p>
        </w:tc>
        <w:tc>
          <w:tcPr>
            <w:tcW w:w="7603" w:type="dxa"/>
            <w:shd w:val="clear" w:color="auto" w:fill="BDD6EE" w:themeFill="accent1" w:themeFillTint="66"/>
            <w:vAlign w:val="center"/>
          </w:tcPr>
          <w:p w14:paraId="49CCE4E1" w14:textId="2DDC0F3F" w:rsidR="006C74AF" w:rsidRPr="006D5CDA" w:rsidRDefault="006C74AF" w:rsidP="006C74AF">
            <w:pPr>
              <w:jc w:val="center"/>
              <w:rPr>
                <w:rFonts w:ascii="Twinkl" w:hAnsi="Twinkl" w:cs="Arial"/>
                <w:b/>
                <w:color w:val="FF0000"/>
                <w:sz w:val="19"/>
                <w:szCs w:val="19"/>
              </w:rPr>
            </w:pPr>
            <w:r w:rsidRPr="006D5CDA">
              <w:rPr>
                <w:rFonts w:ascii="Twinkl" w:hAnsi="Twinkl" w:cs="Arial"/>
                <w:b/>
                <w:sz w:val="19"/>
                <w:szCs w:val="19"/>
              </w:rPr>
              <w:t>Weekly Overview</w:t>
            </w:r>
          </w:p>
        </w:tc>
        <w:tc>
          <w:tcPr>
            <w:tcW w:w="4986" w:type="dxa"/>
            <w:shd w:val="clear" w:color="auto" w:fill="BDD6EE" w:themeFill="accent1" w:themeFillTint="66"/>
            <w:vAlign w:val="center"/>
          </w:tcPr>
          <w:p w14:paraId="54755E15" w14:textId="6E41ADD7" w:rsidR="006C74AF" w:rsidRPr="006D5CDA" w:rsidRDefault="006C74AF" w:rsidP="006C74AF">
            <w:pPr>
              <w:jc w:val="center"/>
              <w:rPr>
                <w:rFonts w:ascii="Twinkl" w:hAnsi="Twinkl" w:cs="Arial"/>
                <w:sz w:val="19"/>
                <w:szCs w:val="19"/>
              </w:rPr>
            </w:pPr>
            <w:r w:rsidRPr="006D5CDA">
              <w:rPr>
                <w:rFonts w:ascii="Twinkl" w:hAnsi="Twinkl" w:cs="Arial"/>
                <w:b/>
                <w:sz w:val="19"/>
                <w:szCs w:val="19"/>
              </w:rPr>
              <w:t>Suggested Activities</w:t>
            </w:r>
          </w:p>
        </w:tc>
      </w:tr>
      <w:tr w:rsidR="006C74AF" w:rsidRPr="006D5CDA" w14:paraId="6AB3B300" w14:textId="77777777" w:rsidTr="006C74AF">
        <w:trPr>
          <w:trHeight w:val="736"/>
        </w:trPr>
        <w:tc>
          <w:tcPr>
            <w:tcW w:w="1696" w:type="dxa"/>
            <w:vMerge w:val="restart"/>
            <w:vAlign w:val="center"/>
          </w:tcPr>
          <w:p w14:paraId="52BCE651" w14:textId="77777777" w:rsidR="006C74AF" w:rsidRPr="006C74AF" w:rsidRDefault="006C74AF" w:rsidP="006C74AF">
            <w:pPr>
              <w:jc w:val="center"/>
              <w:rPr>
                <w:rFonts w:ascii="Twinkl" w:hAnsi="Twinkl" w:cs="Arial"/>
                <w:b/>
                <w:sz w:val="23"/>
                <w:szCs w:val="19"/>
              </w:rPr>
            </w:pPr>
            <w:r w:rsidRPr="006C74AF">
              <w:rPr>
                <w:rFonts w:ascii="Twinkl" w:hAnsi="Twinkl" w:cs="Arial"/>
                <w:b/>
                <w:sz w:val="23"/>
                <w:szCs w:val="19"/>
              </w:rPr>
              <w:t>Summer 1</w:t>
            </w:r>
          </w:p>
          <w:p w14:paraId="00E80A84" w14:textId="77777777" w:rsidR="006C74AF" w:rsidRPr="006C74AF" w:rsidRDefault="006C74AF" w:rsidP="006C74AF">
            <w:pPr>
              <w:jc w:val="center"/>
              <w:rPr>
                <w:rFonts w:ascii="Twinkl" w:hAnsi="Twinkl" w:cs="Arial"/>
                <w:b/>
                <w:sz w:val="23"/>
                <w:szCs w:val="19"/>
              </w:rPr>
            </w:pPr>
          </w:p>
        </w:tc>
        <w:tc>
          <w:tcPr>
            <w:tcW w:w="7603" w:type="dxa"/>
          </w:tcPr>
          <w:p w14:paraId="1FF60193" w14:textId="77777777" w:rsidR="006C74AF" w:rsidRPr="006D5CDA" w:rsidRDefault="006C74AF" w:rsidP="00F26096">
            <w:pPr>
              <w:rPr>
                <w:rFonts w:ascii="Twinkl" w:hAnsi="Twinkl" w:cs="Arial"/>
                <w:b/>
                <w:sz w:val="19"/>
                <w:szCs w:val="19"/>
              </w:rPr>
            </w:pPr>
            <w:r w:rsidRPr="006D5CDA">
              <w:rPr>
                <w:rFonts w:ascii="Twinkl" w:hAnsi="Twinkl" w:cs="Arial"/>
                <w:b/>
                <w:color w:val="FF0000"/>
                <w:sz w:val="19"/>
                <w:szCs w:val="19"/>
              </w:rPr>
              <w:t xml:space="preserve">Week 1: </w:t>
            </w:r>
            <w:r w:rsidRPr="006D5CDA">
              <w:rPr>
                <w:rFonts w:ascii="Twinkl" w:hAnsi="Twinkl" w:cs="Arial"/>
                <w:sz w:val="19"/>
                <w:szCs w:val="19"/>
              </w:rPr>
              <w:t xml:space="preserve">Teach </w:t>
            </w:r>
            <w:r w:rsidRPr="006D5CDA">
              <w:rPr>
                <w:rFonts w:ascii="Twinkl" w:hAnsi="Twinkl" w:cs="Arial"/>
                <w:b/>
                <w:sz w:val="19"/>
                <w:szCs w:val="19"/>
              </w:rPr>
              <w:t>homophones</w:t>
            </w:r>
          </w:p>
          <w:p w14:paraId="03AD10CB" w14:textId="77777777" w:rsidR="006C74AF" w:rsidRPr="006D5CDA" w:rsidRDefault="006C74AF" w:rsidP="00F26096">
            <w:pPr>
              <w:rPr>
                <w:rFonts w:ascii="Twinkl" w:hAnsi="Twinkl" w:cs="Arial"/>
                <w:sz w:val="19"/>
                <w:szCs w:val="19"/>
              </w:rPr>
            </w:pPr>
            <w:r w:rsidRPr="006D5CDA">
              <w:rPr>
                <w:rFonts w:ascii="Twinkl" w:hAnsi="Twinkl" w:cs="Arial"/>
                <w:sz w:val="19"/>
                <w:szCs w:val="19"/>
              </w:rPr>
              <w:t>Discuss what a homophone is and work through PPT learning what they are.</w:t>
            </w:r>
          </w:p>
          <w:p w14:paraId="220BC3A2" w14:textId="60F4134E" w:rsidR="006C74AF" w:rsidRDefault="006C74AF" w:rsidP="00F26096">
            <w:pPr>
              <w:rPr>
                <w:rFonts w:ascii="Twinkl" w:hAnsi="Twinkl" w:cs="Arial"/>
                <w:sz w:val="19"/>
                <w:szCs w:val="19"/>
              </w:rPr>
            </w:pPr>
            <w:r w:rsidRPr="006D5CDA">
              <w:rPr>
                <w:rFonts w:ascii="Twinkl" w:hAnsi="Twinkl" w:cs="Arial"/>
                <w:sz w:val="19"/>
                <w:szCs w:val="19"/>
              </w:rPr>
              <w:t>In pairs, use whiteboards to write homophones in a sentence, selecting the correct spelling.</w:t>
            </w:r>
          </w:p>
          <w:p w14:paraId="0E9584CF" w14:textId="1914BB24" w:rsidR="006C74AF" w:rsidRDefault="006C74AF" w:rsidP="00F26096">
            <w:pPr>
              <w:rPr>
                <w:rFonts w:ascii="Twinkl" w:hAnsi="Twinkl" w:cs="Arial"/>
                <w:sz w:val="19"/>
                <w:szCs w:val="19"/>
              </w:rPr>
            </w:pPr>
          </w:p>
          <w:p w14:paraId="4B5C018F" w14:textId="77777777" w:rsidR="006C74AF" w:rsidRDefault="006C74AF" w:rsidP="00F26096">
            <w:pPr>
              <w:rPr>
                <w:rFonts w:ascii="Twinkl" w:hAnsi="Twinkl" w:cs="Arial"/>
                <w:sz w:val="19"/>
                <w:szCs w:val="19"/>
              </w:rPr>
            </w:pPr>
          </w:p>
          <w:p w14:paraId="60E820A6" w14:textId="26122B16" w:rsidR="006C74AF" w:rsidRPr="006D5CDA" w:rsidRDefault="006C74AF" w:rsidP="00F26096">
            <w:pPr>
              <w:rPr>
                <w:rFonts w:ascii="Twinkl" w:hAnsi="Twinkl" w:cs="Arial"/>
                <w:sz w:val="19"/>
                <w:szCs w:val="19"/>
              </w:rPr>
            </w:pPr>
          </w:p>
        </w:tc>
        <w:tc>
          <w:tcPr>
            <w:tcW w:w="4986" w:type="dxa"/>
          </w:tcPr>
          <w:p w14:paraId="44397113" w14:textId="701705E5" w:rsidR="006C74AF" w:rsidRPr="006D5CDA" w:rsidRDefault="006C74AF" w:rsidP="00323895">
            <w:pPr>
              <w:rPr>
                <w:rFonts w:ascii="Twinkl" w:hAnsi="Twinkl" w:cs="Arial"/>
                <w:sz w:val="19"/>
                <w:szCs w:val="19"/>
              </w:rPr>
            </w:pPr>
            <w:r w:rsidRPr="006D5CDA">
              <w:rPr>
                <w:rFonts w:ascii="Twinkl" w:hAnsi="Twinkl" w:cs="Arial"/>
                <w:sz w:val="19"/>
                <w:szCs w:val="19"/>
              </w:rPr>
              <w:t>Children to have a selection of homophones to choose from and write them in sentences, selecting the correct spelling.</w:t>
            </w:r>
          </w:p>
        </w:tc>
      </w:tr>
      <w:tr w:rsidR="006C74AF" w:rsidRPr="006D5CDA" w14:paraId="17B598B3" w14:textId="77777777" w:rsidTr="00146341">
        <w:trPr>
          <w:trHeight w:val="736"/>
        </w:trPr>
        <w:tc>
          <w:tcPr>
            <w:tcW w:w="1696" w:type="dxa"/>
            <w:vMerge/>
          </w:tcPr>
          <w:p w14:paraId="0858730B" w14:textId="77777777" w:rsidR="006C74AF" w:rsidRPr="006D5CDA" w:rsidRDefault="006C74AF" w:rsidP="00146341">
            <w:pPr>
              <w:rPr>
                <w:rFonts w:ascii="Twinkl" w:hAnsi="Twinkl" w:cs="Arial"/>
                <w:b/>
                <w:sz w:val="19"/>
                <w:szCs w:val="19"/>
              </w:rPr>
            </w:pPr>
          </w:p>
        </w:tc>
        <w:tc>
          <w:tcPr>
            <w:tcW w:w="7603" w:type="dxa"/>
          </w:tcPr>
          <w:p w14:paraId="63AAFC94" w14:textId="77777777" w:rsidR="006C74AF" w:rsidRPr="006D5CDA" w:rsidRDefault="006C74AF" w:rsidP="00F26096">
            <w:pPr>
              <w:rPr>
                <w:rFonts w:ascii="Twinkl" w:hAnsi="Twinkl" w:cs="Arial"/>
                <w:sz w:val="19"/>
                <w:szCs w:val="19"/>
              </w:rPr>
            </w:pPr>
            <w:r w:rsidRPr="006D5CDA">
              <w:rPr>
                <w:rFonts w:ascii="Twinkl" w:hAnsi="Twinkl" w:cs="Arial"/>
                <w:b/>
                <w:color w:val="FF0000"/>
                <w:sz w:val="19"/>
                <w:szCs w:val="19"/>
              </w:rPr>
              <w:t xml:space="preserve">Week 2: </w:t>
            </w:r>
            <w:r w:rsidRPr="006D5CDA">
              <w:rPr>
                <w:rFonts w:ascii="Twinkl" w:hAnsi="Twinkl" w:cs="Arial"/>
                <w:sz w:val="19"/>
                <w:szCs w:val="19"/>
              </w:rPr>
              <w:t xml:space="preserve">Recap </w:t>
            </w:r>
            <w:r w:rsidRPr="006D5CDA">
              <w:rPr>
                <w:rFonts w:ascii="Twinkl" w:hAnsi="Twinkl" w:cs="Arial"/>
                <w:b/>
                <w:sz w:val="19"/>
                <w:szCs w:val="19"/>
              </w:rPr>
              <w:t>compound words</w:t>
            </w:r>
            <w:r w:rsidRPr="006D5CDA">
              <w:rPr>
                <w:rFonts w:ascii="Twinkl" w:hAnsi="Twinkl" w:cs="Arial"/>
                <w:sz w:val="19"/>
                <w:szCs w:val="19"/>
              </w:rPr>
              <w:t xml:space="preserve"> from Year 1</w:t>
            </w:r>
          </w:p>
          <w:p w14:paraId="338AA537" w14:textId="77777777" w:rsidR="006C74AF" w:rsidRPr="006D5CDA" w:rsidRDefault="006C74AF" w:rsidP="00F26096">
            <w:pPr>
              <w:rPr>
                <w:rFonts w:ascii="Twinkl" w:hAnsi="Twinkl" w:cs="Arial"/>
                <w:sz w:val="19"/>
                <w:szCs w:val="19"/>
              </w:rPr>
            </w:pPr>
            <w:r w:rsidRPr="006D5CDA">
              <w:rPr>
                <w:rFonts w:ascii="Twinkl" w:hAnsi="Twinkl" w:cs="Arial"/>
                <w:sz w:val="19"/>
                <w:szCs w:val="19"/>
              </w:rPr>
              <w:t>Recap what a compound word is from Year 1. Work through the compound word PPT, reading and building compound words.</w:t>
            </w:r>
          </w:p>
          <w:p w14:paraId="60E7BADC" w14:textId="77777777" w:rsidR="006C74AF" w:rsidRDefault="006C74AF" w:rsidP="00F26096">
            <w:pPr>
              <w:rPr>
                <w:rFonts w:ascii="Twinkl" w:hAnsi="Twinkl" w:cs="Arial"/>
                <w:sz w:val="19"/>
                <w:szCs w:val="19"/>
              </w:rPr>
            </w:pPr>
            <w:r w:rsidRPr="006D5CDA">
              <w:rPr>
                <w:rFonts w:ascii="Twinkl" w:hAnsi="Twinkl" w:cs="Arial"/>
                <w:sz w:val="19"/>
                <w:szCs w:val="19"/>
              </w:rPr>
              <w:t>Highlight the word types (noun)</w:t>
            </w:r>
          </w:p>
          <w:p w14:paraId="762EB9D4" w14:textId="77777777" w:rsidR="006C74AF" w:rsidRDefault="006C74AF" w:rsidP="00F26096">
            <w:pPr>
              <w:rPr>
                <w:rFonts w:ascii="Twinkl" w:hAnsi="Twinkl" w:cs="Arial"/>
                <w:sz w:val="19"/>
                <w:szCs w:val="19"/>
              </w:rPr>
            </w:pPr>
          </w:p>
          <w:p w14:paraId="6C1AF348" w14:textId="77777777" w:rsidR="006C74AF" w:rsidRDefault="006C74AF" w:rsidP="00F26096">
            <w:pPr>
              <w:rPr>
                <w:rFonts w:ascii="Twinkl" w:hAnsi="Twinkl" w:cs="Arial"/>
                <w:sz w:val="19"/>
                <w:szCs w:val="19"/>
              </w:rPr>
            </w:pPr>
          </w:p>
          <w:p w14:paraId="44422B90" w14:textId="799BE130" w:rsidR="006C74AF" w:rsidRPr="006D5CDA" w:rsidRDefault="006C74AF" w:rsidP="00F26096">
            <w:pPr>
              <w:rPr>
                <w:rFonts w:ascii="Twinkl" w:hAnsi="Twinkl" w:cs="Arial"/>
                <w:sz w:val="19"/>
                <w:szCs w:val="19"/>
              </w:rPr>
            </w:pPr>
          </w:p>
        </w:tc>
        <w:tc>
          <w:tcPr>
            <w:tcW w:w="4986" w:type="dxa"/>
          </w:tcPr>
          <w:p w14:paraId="398E007D" w14:textId="61F419F8" w:rsidR="006C74AF" w:rsidRPr="006D5CDA" w:rsidRDefault="006C74AF" w:rsidP="00323895">
            <w:pPr>
              <w:rPr>
                <w:rFonts w:ascii="Twinkl" w:hAnsi="Twinkl" w:cs="Arial"/>
                <w:sz w:val="19"/>
                <w:szCs w:val="19"/>
              </w:rPr>
            </w:pPr>
            <w:r w:rsidRPr="006D5CDA">
              <w:rPr>
                <w:rFonts w:ascii="Twinkl" w:hAnsi="Twinkl" w:cs="Arial"/>
                <w:sz w:val="19"/>
                <w:szCs w:val="19"/>
              </w:rPr>
              <w:t>Spot the mistakes in the sentences and correct the misspelling of the compound words.</w:t>
            </w:r>
          </w:p>
        </w:tc>
      </w:tr>
      <w:tr w:rsidR="006C74AF" w:rsidRPr="006D5CDA" w14:paraId="2EB182C1" w14:textId="77777777" w:rsidTr="00146341">
        <w:trPr>
          <w:trHeight w:val="736"/>
        </w:trPr>
        <w:tc>
          <w:tcPr>
            <w:tcW w:w="1696" w:type="dxa"/>
            <w:vMerge/>
          </w:tcPr>
          <w:p w14:paraId="299FBAF5" w14:textId="48FA8B37" w:rsidR="006C74AF" w:rsidRPr="006D5CDA" w:rsidRDefault="006C74AF" w:rsidP="00F26096">
            <w:pPr>
              <w:rPr>
                <w:rFonts w:ascii="Twinkl" w:hAnsi="Twinkl" w:cs="Arial"/>
                <w:b/>
                <w:sz w:val="19"/>
                <w:szCs w:val="19"/>
              </w:rPr>
            </w:pPr>
          </w:p>
        </w:tc>
        <w:tc>
          <w:tcPr>
            <w:tcW w:w="7603" w:type="dxa"/>
          </w:tcPr>
          <w:p w14:paraId="1BF30A17" w14:textId="40DD4A1F" w:rsidR="006C74AF" w:rsidRPr="006D5CDA" w:rsidRDefault="006C74AF" w:rsidP="00F26096">
            <w:pPr>
              <w:rPr>
                <w:rFonts w:ascii="Twinkl" w:hAnsi="Twinkl" w:cs="Arial"/>
                <w:sz w:val="19"/>
                <w:szCs w:val="19"/>
              </w:rPr>
            </w:pPr>
            <w:r w:rsidRPr="006D5CDA">
              <w:rPr>
                <w:rFonts w:ascii="Twinkl" w:hAnsi="Twinkl" w:cs="Arial"/>
                <w:b/>
                <w:color w:val="FF0000"/>
                <w:sz w:val="19"/>
                <w:szCs w:val="19"/>
              </w:rPr>
              <w:t xml:space="preserve">Week 3 </w:t>
            </w:r>
            <w:proofErr w:type="gramStart"/>
            <w:r w:rsidRPr="006D5CDA">
              <w:rPr>
                <w:rFonts w:ascii="Twinkl" w:hAnsi="Twinkl" w:cs="Arial"/>
                <w:b/>
                <w:color w:val="FF0000"/>
                <w:sz w:val="19"/>
                <w:szCs w:val="19"/>
              </w:rPr>
              <w:t xml:space="preserve">- </w:t>
            </w:r>
            <w:r w:rsidRPr="006D5CDA">
              <w:rPr>
                <w:rFonts w:ascii="Twinkl" w:hAnsi="Twinkl" w:cs="Arial"/>
                <w:sz w:val="19"/>
                <w:szCs w:val="19"/>
              </w:rPr>
              <w:t xml:space="preserve"> Recap</w:t>
            </w:r>
            <w:proofErr w:type="gramEnd"/>
            <w:r w:rsidRPr="006D5CDA">
              <w:rPr>
                <w:rFonts w:ascii="Twinkl" w:hAnsi="Twinkl" w:cs="Arial"/>
                <w:sz w:val="19"/>
                <w:szCs w:val="19"/>
              </w:rPr>
              <w:t xml:space="preserve"> Teach the term </w:t>
            </w:r>
            <w:r w:rsidRPr="006D5CDA">
              <w:rPr>
                <w:rFonts w:ascii="Twinkl" w:hAnsi="Twinkl" w:cs="Arial"/>
                <w:b/>
                <w:sz w:val="19"/>
                <w:szCs w:val="19"/>
              </w:rPr>
              <w:t xml:space="preserve">adverb </w:t>
            </w:r>
            <w:r w:rsidRPr="006D5CDA">
              <w:rPr>
                <w:rFonts w:ascii="Twinkl" w:hAnsi="Twinkl" w:cs="Arial"/>
                <w:sz w:val="19"/>
                <w:szCs w:val="19"/>
              </w:rPr>
              <w:t>and how it describes verbs</w:t>
            </w:r>
          </w:p>
          <w:p w14:paraId="3B343DB0" w14:textId="17EF02E5" w:rsidR="006C74AF" w:rsidRDefault="006C74AF" w:rsidP="00323895">
            <w:pPr>
              <w:rPr>
                <w:rFonts w:ascii="Twinkl" w:hAnsi="Twinkl" w:cs="Arial"/>
                <w:sz w:val="19"/>
                <w:szCs w:val="19"/>
              </w:rPr>
            </w:pPr>
            <w:r w:rsidRPr="006D5CDA">
              <w:rPr>
                <w:rFonts w:ascii="Twinkl" w:hAnsi="Twinkl" w:cs="Arial"/>
                <w:sz w:val="19"/>
                <w:szCs w:val="19"/>
              </w:rPr>
              <w:t xml:space="preserve">Recap what an adverb is and work through the flipchart carrying out various activities. Touch on the spelling rule that when an </w:t>
            </w:r>
            <w:proofErr w:type="gramStart"/>
            <w:r w:rsidRPr="006D5CDA">
              <w:rPr>
                <w:rFonts w:ascii="Twinkl" w:hAnsi="Twinkl" w:cs="Arial"/>
                <w:sz w:val="19"/>
                <w:szCs w:val="19"/>
              </w:rPr>
              <w:t>adjective ends</w:t>
            </w:r>
            <w:proofErr w:type="gramEnd"/>
            <w:r w:rsidRPr="006D5CDA">
              <w:rPr>
                <w:rFonts w:ascii="Twinkl" w:hAnsi="Twinkl" w:cs="Arial"/>
                <w:sz w:val="19"/>
                <w:szCs w:val="19"/>
              </w:rPr>
              <w:t xml:space="preserve"> in y you change it to an </w:t>
            </w:r>
            <w:proofErr w:type="spellStart"/>
            <w:r w:rsidRPr="006D5CDA">
              <w:rPr>
                <w:rFonts w:ascii="Twinkl" w:hAnsi="Twinkl" w:cs="Arial"/>
                <w:sz w:val="19"/>
                <w:szCs w:val="19"/>
              </w:rPr>
              <w:t>i</w:t>
            </w:r>
            <w:proofErr w:type="spellEnd"/>
            <w:r w:rsidRPr="006D5CDA">
              <w:rPr>
                <w:rFonts w:ascii="Twinkl" w:hAnsi="Twinkl" w:cs="Arial"/>
                <w:sz w:val="19"/>
                <w:szCs w:val="19"/>
              </w:rPr>
              <w:t xml:space="preserve"> and add </w:t>
            </w:r>
            <w:proofErr w:type="spellStart"/>
            <w:r w:rsidRPr="006D5CDA">
              <w:rPr>
                <w:rFonts w:ascii="Twinkl" w:hAnsi="Twinkl" w:cs="Arial"/>
                <w:sz w:val="19"/>
                <w:szCs w:val="19"/>
              </w:rPr>
              <w:t>ly</w:t>
            </w:r>
            <w:proofErr w:type="spellEnd"/>
            <w:r w:rsidRPr="006D5CDA">
              <w:rPr>
                <w:rFonts w:ascii="Twinkl" w:hAnsi="Twinkl" w:cs="Arial"/>
                <w:sz w:val="19"/>
                <w:szCs w:val="19"/>
              </w:rPr>
              <w:t>.</w:t>
            </w:r>
          </w:p>
          <w:p w14:paraId="474ECC61" w14:textId="35038021" w:rsidR="006C74AF" w:rsidRDefault="006C74AF" w:rsidP="00323895">
            <w:pPr>
              <w:rPr>
                <w:rFonts w:ascii="Twinkl" w:hAnsi="Twinkl" w:cs="Arial"/>
                <w:sz w:val="19"/>
                <w:szCs w:val="19"/>
              </w:rPr>
            </w:pPr>
          </w:p>
          <w:p w14:paraId="62573220" w14:textId="77777777" w:rsidR="006C74AF" w:rsidRDefault="006C74AF" w:rsidP="00323895">
            <w:pPr>
              <w:rPr>
                <w:rFonts w:ascii="Twinkl" w:hAnsi="Twinkl" w:cs="Arial"/>
                <w:sz w:val="19"/>
                <w:szCs w:val="19"/>
              </w:rPr>
            </w:pPr>
          </w:p>
          <w:p w14:paraId="4232A4D3" w14:textId="34F87884" w:rsidR="006C74AF" w:rsidRPr="006D5CDA" w:rsidRDefault="006C74AF" w:rsidP="00323895">
            <w:pPr>
              <w:rPr>
                <w:rFonts w:ascii="Twinkl" w:hAnsi="Twinkl" w:cs="Arial"/>
                <w:sz w:val="19"/>
                <w:szCs w:val="19"/>
              </w:rPr>
            </w:pPr>
          </w:p>
        </w:tc>
        <w:tc>
          <w:tcPr>
            <w:tcW w:w="4986" w:type="dxa"/>
          </w:tcPr>
          <w:p w14:paraId="081601D3" w14:textId="77777777" w:rsidR="006C74AF" w:rsidRPr="006D5CDA" w:rsidRDefault="006C74AF" w:rsidP="00323895">
            <w:pPr>
              <w:rPr>
                <w:rFonts w:ascii="Twinkl" w:hAnsi="Twinkl" w:cs="Arial"/>
                <w:sz w:val="19"/>
                <w:szCs w:val="19"/>
              </w:rPr>
            </w:pPr>
            <w:r w:rsidRPr="006D5CDA">
              <w:rPr>
                <w:rFonts w:ascii="Twinkl" w:hAnsi="Twinkl" w:cs="Arial"/>
                <w:sz w:val="19"/>
                <w:szCs w:val="19"/>
              </w:rPr>
              <w:t>Spot adverbs</w:t>
            </w:r>
          </w:p>
          <w:p w14:paraId="50036E76" w14:textId="2064A2B0" w:rsidR="006C74AF" w:rsidRPr="006D5CDA" w:rsidRDefault="006C74AF" w:rsidP="00323895">
            <w:pPr>
              <w:rPr>
                <w:rFonts w:ascii="Twinkl" w:hAnsi="Twinkl" w:cs="Arial"/>
                <w:sz w:val="19"/>
                <w:szCs w:val="19"/>
              </w:rPr>
            </w:pPr>
            <w:r w:rsidRPr="006D5CDA">
              <w:rPr>
                <w:rFonts w:ascii="Twinkl" w:hAnsi="Twinkl" w:cs="Arial"/>
                <w:sz w:val="19"/>
                <w:szCs w:val="19"/>
              </w:rPr>
              <w:t xml:space="preserve">Use a verb and ask children to brainstorm adverbs to describe that verb. Consider spelling rule (I instead of y) </w:t>
            </w:r>
          </w:p>
        </w:tc>
      </w:tr>
      <w:tr w:rsidR="006C74AF" w:rsidRPr="006D5CDA" w14:paraId="15E1999A" w14:textId="77777777" w:rsidTr="00146341">
        <w:trPr>
          <w:trHeight w:val="736"/>
        </w:trPr>
        <w:tc>
          <w:tcPr>
            <w:tcW w:w="1696" w:type="dxa"/>
            <w:vMerge/>
          </w:tcPr>
          <w:p w14:paraId="393D416A" w14:textId="77777777" w:rsidR="006C74AF" w:rsidRPr="006D5CDA" w:rsidRDefault="006C74AF" w:rsidP="00146341">
            <w:pPr>
              <w:rPr>
                <w:rFonts w:ascii="Twinkl" w:hAnsi="Twinkl" w:cs="Arial"/>
                <w:b/>
                <w:sz w:val="19"/>
                <w:szCs w:val="19"/>
              </w:rPr>
            </w:pPr>
          </w:p>
        </w:tc>
        <w:tc>
          <w:tcPr>
            <w:tcW w:w="7603" w:type="dxa"/>
          </w:tcPr>
          <w:p w14:paraId="52B80E38" w14:textId="434ABBEF" w:rsidR="006C74AF" w:rsidRPr="006D5CDA" w:rsidRDefault="006C74AF" w:rsidP="00F26096">
            <w:pPr>
              <w:rPr>
                <w:rFonts w:ascii="Twinkl" w:hAnsi="Twinkl" w:cs="Arial"/>
                <w:sz w:val="19"/>
                <w:szCs w:val="19"/>
              </w:rPr>
            </w:pPr>
            <w:r w:rsidRPr="006D5CDA">
              <w:rPr>
                <w:rFonts w:ascii="Twinkl" w:hAnsi="Twinkl" w:cs="Arial"/>
                <w:b/>
                <w:color w:val="FF0000"/>
                <w:sz w:val="19"/>
                <w:szCs w:val="19"/>
              </w:rPr>
              <w:t xml:space="preserve">Week </w:t>
            </w:r>
            <w:proofErr w:type="gramStart"/>
            <w:r w:rsidRPr="006D5CDA">
              <w:rPr>
                <w:rFonts w:ascii="Twinkl" w:hAnsi="Twinkl" w:cs="Arial"/>
                <w:b/>
                <w:color w:val="FF0000"/>
                <w:sz w:val="19"/>
                <w:szCs w:val="19"/>
              </w:rPr>
              <w:t>4  -</w:t>
            </w:r>
            <w:proofErr w:type="gramEnd"/>
            <w:r w:rsidRPr="006D5CDA">
              <w:rPr>
                <w:rFonts w:ascii="Twinkl" w:hAnsi="Twinkl" w:cs="Arial"/>
                <w:sz w:val="19"/>
                <w:szCs w:val="19"/>
              </w:rPr>
              <w:t xml:space="preserve">.  Recap using </w:t>
            </w:r>
            <w:r w:rsidRPr="006D5CDA">
              <w:rPr>
                <w:rFonts w:ascii="Twinkl" w:hAnsi="Twinkl" w:cs="Arial"/>
                <w:b/>
                <w:sz w:val="19"/>
                <w:szCs w:val="19"/>
              </w:rPr>
              <w:t xml:space="preserve">suffixes </w:t>
            </w:r>
            <w:r w:rsidRPr="006D5CDA">
              <w:rPr>
                <w:rFonts w:ascii="Twinkl" w:hAnsi="Twinkl" w:cs="Arial"/>
                <w:sz w:val="19"/>
                <w:szCs w:val="19"/>
              </w:rPr>
              <w:t xml:space="preserve">to create </w:t>
            </w:r>
            <w:r w:rsidRPr="006D5CDA">
              <w:rPr>
                <w:rFonts w:ascii="Twinkl" w:hAnsi="Twinkl" w:cs="Arial"/>
                <w:b/>
                <w:sz w:val="19"/>
                <w:szCs w:val="19"/>
              </w:rPr>
              <w:t>adjectives</w:t>
            </w:r>
            <w:r w:rsidRPr="006D5CDA">
              <w:rPr>
                <w:rFonts w:ascii="Twinkl" w:hAnsi="Twinkl" w:cs="Arial"/>
                <w:sz w:val="19"/>
                <w:szCs w:val="19"/>
              </w:rPr>
              <w:t xml:space="preserve"> and </w:t>
            </w:r>
            <w:r w:rsidRPr="006D5CDA">
              <w:rPr>
                <w:rFonts w:ascii="Twinkl" w:hAnsi="Twinkl" w:cs="Arial"/>
                <w:b/>
                <w:sz w:val="19"/>
                <w:szCs w:val="19"/>
              </w:rPr>
              <w:t>adverbs</w:t>
            </w:r>
            <w:r w:rsidRPr="006D5CDA">
              <w:rPr>
                <w:rFonts w:ascii="Twinkl" w:hAnsi="Twinkl" w:cs="Arial"/>
                <w:sz w:val="19"/>
                <w:szCs w:val="19"/>
              </w:rPr>
              <w:t xml:space="preserve"> </w:t>
            </w:r>
          </w:p>
          <w:p w14:paraId="1C226984" w14:textId="35E8E94B" w:rsidR="006C74AF" w:rsidRPr="006D5CDA" w:rsidRDefault="006C74AF" w:rsidP="00F26096">
            <w:pPr>
              <w:rPr>
                <w:rFonts w:ascii="Twinkl" w:hAnsi="Twinkl" w:cs="Arial"/>
                <w:sz w:val="19"/>
                <w:szCs w:val="19"/>
              </w:rPr>
            </w:pPr>
            <w:r w:rsidRPr="006D5CDA">
              <w:rPr>
                <w:rFonts w:ascii="Twinkl" w:hAnsi="Twinkl" w:cs="Arial"/>
                <w:sz w:val="19"/>
                <w:szCs w:val="19"/>
              </w:rPr>
              <w:t>e.g. -</w:t>
            </w:r>
            <w:proofErr w:type="spellStart"/>
            <w:r w:rsidRPr="006D5CDA">
              <w:rPr>
                <w:rFonts w:ascii="Twinkl" w:hAnsi="Twinkl" w:cs="Arial"/>
                <w:sz w:val="19"/>
                <w:szCs w:val="19"/>
              </w:rPr>
              <w:t>ful</w:t>
            </w:r>
            <w:proofErr w:type="spellEnd"/>
            <w:r w:rsidRPr="006D5CDA">
              <w:rPr>
                <w:rFonts w:ascii="Twinkl" w:hAnsi="Twinkl" w:cs="Arial"/>
                <w:sz w:val="19"/>
                <w:szCs w:val="19"/>
              </w:rPr>
              <w:t xml:space="preserve"> -less to form adjectives and -</w:t>
            </w:r>
            <w:proofErr w:type="spellStart"/>
            <w:r w:rsidRPr="006D5CDA">
              <w:rPr>
                <w:rFonts w:ascii="Twinkl" w:hAnsi="Twinkl" w:cs="Arial"/>
                <w:sz w:val="19"/>
                <w:szCs w:val="19"/>
              </w:rPr>
              <w:t>ly</w:t>
            </w:r>
            <w:proofErr w:type="spellEnd"/>
            <w:r w:rsidRPr="006D5CDA">
              <w:rPr>
                <w:rFonts w:ascii="Twinkl" w:hAnsi="Twinkl" w:cs="Arial"/>
                <w:sz w:val="19"/>
                <w:szCs w:val="19"/>
              </w:rPr>
              <w:t xml:space="preserve"> to form adverbs (recap)</w:t>
            </w:r>
          </w:p>
          <w:p w14:paraId="5C434E93" w14:textId="7AC36FCC" w:rsidR="006C74AF" w:rsidRDefault="006C74AF" w:rsidP="00323895">
            <w:pPr>
              <w:rPr>
                <w:rFonts w:ascii="Twinkl" w:hAnsi="Twinkl" w:cs="Arial"/>
                <w:sz w:val="19"/>
                <w:szCs w:val="19"/>
              </w:rPr>
            </w:pPr>
            <w:r w:rsidRPr="006D5CDA">
              <w:rPr>
                <w:rFonts w:ascii="Twinkl" w:hAnsi="Twinkl" w:cs="Arial"/>
                <w:sz w:val="19"/>
                <w:szCs w:val="19"/>
              </w:rPr>
              <w:t>Look specifically ad adding an I instead of a y when changing verbs to adjectives with -</w:t>
            </w:r>
            <w:proofErr w:type="spellStart"/>
            <w:r w:rsidRPr="006D5CDA">
              <w:rPr>
                <w:rFonts w:ascii="Twinkl" w:hAnsi="Twinkl" w:cs="Arial"/>
                <w:sz w:val="19"/>
                <w:szCs w:val="19"/>
              </w:rPr>
              <w:t>ful</w:t>
            </w:r>
            <w:proofErr w:type="spellEnd"/>
            <w:r w:rsidRPr="006D5CDA">
              <w:rPr>
                <w:rFonts w:ascii="Twinkl" w:hAnsi="Twinkl" w:cs="Arial"/>
                <w:sz w:val="19"/>
                <w:szCs w:val="19"/>
              </w:rPr>
              <w:t xml:space="preserve"> and adjectives to adverbs with -</w:t>
            </w:r>
            <w:proofErr w:type="spellStart"/>
            <w:r w:rsidRPr="006D5CDA">
              <w:rPr>
                <w:rFonts w:ascii="Twinkl" w:hAnsi="Twinkl" w:cs="Arial"/>
                <w:sz w:val="19"/>
                <w:szCs w:val="19"/>
              </w:rPr>
              <w:t>ly</w:t>
            </w:r>
            <w:proofErr w:type="spellEnd"/>
            <w:r w:rsidRPr="006D5CDA">
              <w:rPr>
                <w:rFonts w:ascii="Twinkl" w:hAnsi="Twinkl" w:cs="Arial"/>
                <w:sz w:val="19"/>
                <w:szCs w:val="19"/>
              </w:rPr>
              <w:t>.</w:t>
            </w:r>
          </w:p>
          <w:p w14:paraId="36A4E65D" w14:textId="6F263DFF" w:rsidR="006C74AF" w:rsidRDefault="006C74AF" w:rsidP="00323895">
            <w:pPr>
              <w:rPr>
                <w:rFonts w:ascii="Twinkl" w:hAnsi="Twinkl" w:cs="Arial"/>
                <w:sz w:val="19"/>
                <w:szCs w:val="19"/>
              </w:rPr>
            </w:pPr>
          </w:p>
          <w:p w14:paraId="29255307" w14:textId="77777777" w:rsidR="006C74AF" w:rsidRDefault="006C74AF" w:rsidP="00323895">
            <w:pPr>
              <w:rPr>
                <w:rFonts w:ascii="Twinkl" w:hAnsi="Twinkl" w:cs="Arial"/>
                <w:sz w:val="19"/>
                <w:szCs w:val="19"/>
              </w:rPr>
            </w:pPr>
          </w:p>
          <w:p w14:paraId="7E0360FC" w14:textId="5E2F6BB1" w:rsidR="006C74AF" w:rsidRPr="006D5CDA" w:rsidRDefault="006C74AF" w:rsidP="00323895">
            <w:pPr>
              <w:rPr>
                <w:rFonts w:ascii="Twinkl" w:hAnsi="Twinkl" w:cs="Arial"/>
                <w:sz w:val="19"/>
                <w:szCs w:val="19"/>
              </w:rPr>
            </w:pPr>
          </w:p>
        </w:tc>
        <w:tc>
          <w:tcPr>
            <w:tcW w:w="4986" w:type="dxa"/>
          </w:tcPr>
          <w:p w14:paraId="62ACAFD0" w14:textId="33925211" w:rsidR="006C74AF" w:rsidRPr="006D5CDA" w:rsidRDefault="006C74AF" w:rsidP="00323895">
            <w:pPr>
              <w:rPr>
                <w:rFonts w:ascii="Twinkl" w:hAnsi="Twinkl" w:cs="Arial"/>
                <w:sz w:val="19"/>
                <w:szCs w:val="19"/>
              </w:rPr>
            </w:pPr>
            <w:r w:rsidRPr="006D5CDA">
              <w:rPr>
                <w:rFonts w:ascii="Twinkl" w:hAnsi="Twinkl" w:cs="Arial"/>
                <w:sz w:val="19"/>
                <w:szCs w:val="19"/>
              </w:rPr>
              <w:t>Give children a selection of words to spell adding a suffix. Have a range of simple suffix adding and changing the I to a y and adding the suffix after.</w:t>
            </w:r>
          </w:p>
        </w:tc>
      </w:tr>
      <w:tr w:rsidR="006C74AF" w:rsidRPr="006D5CDA" w14:paraId="26F445A0" w14:textId="77777777" w:rsidTr="00146341">
        <w:trPr>
          <w:trHeight w:val="736"/>
        </w:trPr>
        <w:tc>
          <w:tcPr>
            <w:tcW w:w="1696" w:type="dxa"/>
            <w:vMerge/>
          </w:tcPr>
          <w:p w14:paraId="1440A1B2" w14:textId="77777777" w:rsidR="006C74AF" w:rsidRPr="006D5CDA" w:rsidRDefault="006C74AF" w:rsidP="00146341">
            <w:pPr>
              <w:rPr>
                <w:rFonts w:ascii="Twinkl" w:hAnsi="Twinkl" w:cs="Arial"/>
                <w:b/>
                <w:sz w:val="19"/>
                <w:szCs w:val="19"/>
              </w:rPr>
            </w:pPr>
          </w:p>
        </w:tc>
        <w:tc>
          <w:tcPr>
            <w:tcW w:w="7603" w:type="dxa"/>
          </w:tcPr>
          <w:p w14:paraId="6157601B" w14:textId="1D2A3F1C" w:rsidR="006C74AF" w:rsidRDefault="006C74AF" w:rsidP="00F26096">
            <w:pPr>
              <w:rPr>
                <w:rFonts w:ascii="Twinkl" w:hAnsi="Twinkl" w:cs="Arial"/>
                <w:b/>
                <w:sz w:val="19"/>
                <w:szCs w:val="19"/>
              </w:rPr>
            </w:pPr>
            <w:r w:rsidRPr="006D5CDA">
              <w:rPr>
                <w:rFonts w:ascii="Twinkl" w:hAnsi="Twinkl" w:cs="Arial"/>
                <w:b/>
                <w:color w:val="FF0000"/>
                <w:sz w:val="19"/>
                <w:szCs w:val="19"/>
              </w:rPr>
              <w:t xml:space="preserve">Week 5 – </w:t>
            </w:r>
            <w:r w:rsidRPr="006D5CDA">
              <w:rPr>
                <w:rFonts w:ascii="Twinkl" w:hAnsi="Twinkl" w:cs="Arial"/>
                <w:b/>
                <w:sz w:val="19"/>
                <w:szCs w:val="19"/>
              </w:rPr>
              <w:t>Only 4 lessons as one missed for bank holiday and one arithmetic missed for the bank holiday</w:t>
            </w:r>
          </w:p>
          <w:p w14:paraId="78C3E99D" w14:textId="0EE62114" w:rsidR="006C74AF" w:rsidRDefault="006C74AF" w:rsidP="00F26096">
            <w:pPr>
              <w:rPr>
                <w:rFonts w:ascii="Twinkl" w:hAnsi="Twinkl" w:cs="Arial"/>
                <w:b/>
                <w:sz w:val="19"/>
                <w:szCs w:val="19"/>
              </w:rPr>
            </w:pPr>
          </w:p>
          <w:p w14:paraId="2D8FA541" w14:textId="77777777" w:rsidR="006C74AF" w:rsidRPr="006D5CDA" w:rsidRDefault="006C74AF" w:rsidP="00F26096">
            <w:pPr>
              <w:rPr>
                <w:rFonts w:ascii="Twinkl" w:hAnsi="Twinkl" w:cs="Arial"/>
                <w:b/>
                <w:sz w:val="19"/>
                <w:szCs w:val="19"/>
              </w:rPr>
            </w:pPr>
          </w:p>
          <w:p w14:paraId="659B3A1C" w14:textId="77777777" w:rsidR="006C74AF" w:rsidRDefault="006C74AF" w:rsidP="00323895">
            <w:pPr>
              <w:rPr>
                <w:rFonts w:ascii="Twinkl" w:hAnsi="Twinkl" w:cs="Arial"/>
                <w:sz w:val="19"/>
                <w:szCs w:val="19"/>
              </w:rPr>
            </w:pPr>
          </w:p>
          <w:p w14:paraId="23FD4E1C" w14:textId="77777777" w:rsidR="006C74AF" w:rsidRDefault="006C74AF" w:rsidP="00323895">
            <w:pPr>
              <w:rPr>
                <w:rFonts w:ascii="Twinkl" w:hAnsi="Twinkl" w:cs="Arial"/>
                <w:sz w:val="19"/>
                <w:szCs w:val="19"/>
              </w:rPr>
            </w:pPr>
          </w:p>
          <w:p w14:paraId="6C3D18C1" w14:textId="77777777" w:rsidR="006C74AF" w:rsidRDefault="006C74AF" w:rsidP="00323895">
            <w:pPr>
              <w:rPr>
                <w:rFonts w:ascii="Twinkl" w:hAnsi="Twinkl" w:cs="Arial"/>
                <w:sz w:val="19"/>
                <w:szCs w:val="19"/>
              </w:rPr>
            </w:pPr>
          </w:p>
          <w:p w14:paraId="0E87DEDE" w14:textId="47AA52F3" w:rsidR="006C74AF" w:rsidRPr="006D5CDA" w:rsidRDefault="006C74AF" w:rsidP="00323895">
            <w:pPr>
              <w:rPr>
                <w:rFonts w:ascii="Twinkl" w:hAnsi="Twinkl" w:cs="Arial"/>
                <w:sz w:val="19"/>
                <w:szCs w:val="19"/>
              </w:rPr>
            </w:pPr>
          </w:p>
        </w:tc>
        <w:tc>
          <w:tcPr>
            <w:tcW w:w="4986" w:type="dxa"/>
          </w:tcPr>
          <w:p w14:paraId="0D7D9CC7" w14:textId="77777777" w:rsidR="006C74AF" w:rsidRPr="006D5CDA" w:rsidRDefault="006C74AF" w:rsidP="00323895">
            <w:pPr>
              <w:rPr>
                <w:rFonts w:ascii="Twinkl" w:hAnsi="Twinkl" w:cs="Arial"/>
                <w:sz w:val="19"/>
                <w:szCs w:val="19"/>
              </w:rPr>
            </w:pPr>
          </w:p>
        </w:tc>
      </w:tr>
      <w:tr w:rsidR="006C74AF" w:rsidRPr="006D5CDA" w14:paraId="3847E144" w14:textId="77777777" w:rsidTr="006C74AF">
        <w:trPr>
          <w:trHeight w:val="342"/>
        </w:trPr>
        <w:tc>
          <w:tcPr>
            <w:tcW w:w="1696" w:type="dxa"/>
            <w:shd w:val="clear" w:color="auto" w:fill="BDD6EE" w:themeFill="accent1" w:themeFillTint="66"/>
            <w:vAlign w:val="center"/>
          </w:tcPr>
          <w:p w14:paraId="6AF1F071" w14:textId="580930C7" w:rsidR="006C74AF" w:rsidRPr="006C74AF" w:rsidRDefault="006C74AF" w:rsidP="006C74AF">
            <w:pPr>
              <w:jc w:val="center"/>
              <w:rPr>
                <w:rFonts w:ascii="Twinkl" w:hAnsi="Twinkl" w:cs="Arial"/>
                <w:b/>
                <w:sz w:val="23"/>
                <w:szCs w:val="19"/>
              </w:rPr>
            </w:pPr>
            <w:r w:rsidRPr="006D5CDA">
              <w:rPr>
                <w:rFonts w:ascii="Twinkl" w:hAnsi="Twinkl" w:cs="Arial"/>
                <w:b/>
                <w:sz w:val="19"/>
                <w:szCs w:val="19"/>
              </w:rPr>
              <w:lastRenderedPageBreak/>
              <w:t>Term</w:t>
            </w:r>
          </w:p>
        </w:tc>
        <w:tc>
          <w:tcPr>
            <w:tcW w:w="7603" w:type="dxa"/>
            <w:shd w:val="clear" w:color="auto" w:fill="BDD6EE" w:themeFill="accent1" w:themeFillTint="66"/>
            <w:vAlign w:val="center"/>
          </w:tcPr>
          <w:p w14:paraId="5EA20015" w14:textId="73A116A9" w:rsidR="006C74AF" w:rsidRPr="006C74AF" w:rsidRDefault="006C74AF" w:rsidP="006C74AF">
            <w:pPr>
              <w:jc w:val="center"/>
              <w:rPr>
                <w:rFonts w:ascii="Twinkl" w:hAnsi="Twinkl" w:cs="Arial"/>
                <w:sz w:val="19"/>
                <w:szCs w:val="19"/>
              </w:rPr>
            </w:pPr>
            <w:r w:rsidRPr="006D5CDA">
              <w:rPr>
                <w:rFonts w:ascii="Twinkl" w:hAnsi="Twinkl" w:cs="Arial"/>
                <w:b/>
                <w:sz w:val="19"/>
                <w:szCs w:val="19"/>
              </w:rPr>
              <w:t>Weekly Overview</w:t>
            </w:r>
          </w:p>
        </w:tc>
        <w:tc>
          <w:tcPr>
            <w:tcW w:w="4986" w:type="dxa"/>
            <w:shd w:val="clear" w:color="auto" w:fill="BDD6EE" w:themeFill="accent1" w:themeFillTint="66"/>
            <w:vAlign w:val="center"/>
          </w:tcPr>
          <w:p w14:paraId="07EA082A" w14:textId="05EF3F78" w:rsidR="006C74AF" w:rsidRPr="006D5CDA" w:rsidRDefault="006C74AF" w:rsidP="006C74AF">
            <w:pPr>
              <w:ind w:left="360" w:hanging="275"/>
              <w:jc w:val="center"/>
              <w:rPr>
                <w:rFonts w:ascii="Twinkl" w:hAnsi="Twinkl" w:cs="Arial"/>
                <w:sz w:val="19"/>
                <w:szCs w:val="19"/>
              </w:rPr>
            </w:pPr>
            <w:r w:rsidRPr="006D5CDA">
              <w:rPr>
                <w:rFonts w:ascii="Twinkl" w:hAnsi="Twinkl" w:cs="Arial"/>
                <w:b/>
                <w:sz w:val="19"/>
                <w:szCs w:val="19"/>
              </w:rPr>
              <w:t>Suggested Activities</w:t>
            </w:r>
          </w:p>
        </w:tc>
      </w:tr>
      <w:tr w:rsidR="006C74AF" w:rsidRPr="006D5CDA" w14:paraId="48DA4CD8" w14:textId="77777777" w:rsidTr="006C74AF">
        <w:trPr>
          <w:trHeight w:val="1255"/>
        </w:trPr>
        <w:tc>
          <w:tcPr>
            <w:tcW w:w="1696" w:type="dxa"/>
            <w:vMerge w:val="restart"/>
            <w:vAlign w:val="center"/>
          </w:tcPr>
          <w:p w14:paraId="3ABD4EB7" w14:textId="77777777" w:rsidR="006C74AF" w:rsidRPr="006C74AF" w:rsidRDefault="006C74AF" w:rsidP="006C74AF">
            <w:pPr>
              <w:jc w:val="center"/>
              <w:rPr>
                <w:rFonts w:ascii="Twinkl" w:hAnsi="Twinkl" w:cs="Arial"/>
                <w:b/>
                <w:sz w:val="23"/>
                <w:szCs w:val="19"/>
              </w:rPr>
            </w:pPr>
            <w:r w:rsidRPr="006C74AF">
              <w:rPr>
                <w:rFonts w:ascii="Twinkl" w:hAnsi="Twinkl" w:cs="Arial"/>
                <w:b/>
                <w:sz w:val="23"/>
                <w:szCs w:val="19"/>
              </w:rPr>
              <w:t>Summer 2</w:t>
            </w:r>
          </w:p>
          <w:p w14:paraId="671B9E09" w14:textId="267213CF" w:rsidR="006C74AF" w:rsidRPr="006D5CDA" w:rsidRDefault="006C74AF" w:rsidP="006C74AF">
            <w:pPr>
              <w:jc w:val="center"/>
              <w:rPr>
                <w:rFonts w:ascii="Twinkl" w:hAnsi="Twinkl" w:cs="Arial"/>
                <w:sz w:val="19"/>
                <w:szCs w:val="19"/>
              </w:rPr>
            </w:pPr>
            <w:r w:rsidRPr="006D5CDA">
              <w:rPr>
                <w:rFonts w:ascii="Twinkl" w:hAnsi="Twinkl" w:cs="Arial"/>
                <w:b/>
                <w:color w:val="00B050"/>
                <w:sz w:val="19"/>
                <w:szCs w:val="19"/>
              </w:rPr>
              <w:t>Consolidate for SATS</w:t>
            </w:r>
          </w:p>
        </w:tc>
        <w:tc>
          <w:tcPr>
            <w:tcW w:w="7603" w:type="dxa"/>
          </w:tcPr>
          <w:p w14:paraId="445E4E8A" w14:textId="77777777" w:rsidR="006C74AF" w:rsidRPr="006D5CDA" w:rsidRDefault="006C74AF" w:rsidP="00587CC8">
            <w:pPr>
              <w:rPr>
                <w:rFonts w:ascii="Twinkl" w:hAnsi="Twinkl" w:cs="Arial"/>
                <w:sz w:val="19"/>
                <w:szCs w:val="19"/>
              </w:rPr>
            </w:pPr>
            <w:r w:rsidRPr="006D5CDA">
              <w:rPr>
                <w:rFonts w:ascii="Twinkl" w:hAnsi="Twinkl" w:cs="Arial"/>
                <w:b/>
                <w:color w:val="FF0000"/>
                <w:sz w:val="19"/>
                <w:szCs w:val="19"/>
              </w:rPr>
              <w:t xml:space="preserve">Week 1:  </w:t>
            </w:r>
            <w:r w:rsidRPr="006D5CDA">
              <w:rPr>
                <w:rFonts w:ascii="Twinkl" w:hAnsi="Twinkl" w:cs="Arial"/>
                <w:b/>
                <w:sz w:val="19"/>
                <w:szCs w:val="19"/>
              </w:rPr>
              <w:t>Recap</w:t>
            </w:r>
            <w:r w:rsidRPr="006D5CDA">
              <w:rPr>
                <w:rFonts w:ascii="Twinkl" w:hAnsi="Twinkl" w:cs="Arial"/>
                <w:sz w:val="19"/>
                <w:szCs w:val="19"/>
              </w:rPr>
              <w:t xml:space="preserve"> </w:t>
            </w:r>
            <w:r w:rsidRPr="006D5CDA">
              <w:rPr>
                <w:rFonts w:ascii="Twinkl" w:hAnsi="Twinkl" w:cs="Arial"/>
                <w:b/>
                <w:sz w:val="19"/>
                <w:szCs w:val="19"/>
              </w:rPr>
              <w:t>Revision adverbs</w:t>
            </w:r>
            <w:r w:rsidRPr="006D5CDA">
              <w:rPr>
                <w:rFonts w:ascii="Twinkl" w:hAnsi="Twinkl" w:cs="Arial"/>
                <w:sz w:val="19"/>
                <w:szCs w:val="19"/>
              </w:rPr>
              <w:t xml:space="preserve"> and finding adverbs, </w:t>
            </w:r>
            <w:r w:rsidRPr="006D5CDA">
              <w:rPr>
                <w:rFonts w:ascii="Twinkl" w:hAnsi="Twinkl" w:cs="Arial"/>
                <w:b/>
                <w:sz w:val="19"/>
                <w:szCs w:val="19"/>
              </w:rPr>
              <w:t>noun</w:t>
            </w:r>
            <w:r w:rsidRPr="006D5CDA">
              <w:rPr>
                <w:rFonts w:ascii="Twinkl" w:hAnsi="Twinkl" w:cs="Arial"/>
                <w:sz w:val="19"/>
                <w:szCs w:val="19"/>
              </w:rPr>
              <w:t xml:space="preserve">, </w:t>
            </w:r>
            <w:r w:rsidRPr="006D5CDA">
              <w:rPr>
                <w:rFonts w:ascii="Twinkl" w:hAnsi="Twinkl" w:cs="Arial"/>
                <w:b/>
                <w:sz w:val="19"/>
                <w:szCs w:val="19"/>
              </w:rPr>
              <w:t>proper nouns</w:t>
            </w:r>
            <w:r w:rsidRPr="006D5CDA">
              <w:rPr>
                <w:rFonts w:ascii="Twinkl" w:hAnsi="Twinkl" w:cs="Arial"/>
                <w:sz w:val="19"/>
                <w:szCs w:val="19"/>
              </w:rPr>
              <w:t xml:space="preserve">, </w:t>
            </w:r>
            <w:r w:rsidRPr="006D5CDA">
              <w:rPr>
                <w:rFonts w:ascii="Twinkl" w:hAnsi="Twinkl" w:cs="Arial"/>
                <w:b/>
                <w:sz w:val="19"/>
                <w:szCs w:val="19"/>
              </w:rPr>
              <w:t>verbs</w:t>
            </w:r>
            <w:r w:rsidRPr="006D5CDA">
              <w:rPr>
                <w:rFonts w:ascii="Twinkl" w:hAnsi="Twinkl" w:cs="Arial"/>
                <w:sz w:val="19"/>
                <w:szCs w:val="19"/>
              </w:rPr>
              <w:t xml:space="preserve"> and </w:t>
            </w:r>
            <w:r w:rsidRPr="006D5CDA">
              <w:rPr>
                <w:rFonts w:ascii="Twinkl" w:hAnsi="Twinkl" w:cs="Arial"/>
                <w:b/>
                <w:sz w:val="19"/>
                <w:szCs w:val="19"/>
              </w:rPr>
              <w:t>adjectives</w:t>
            </w:r>
            <w:r w:rsidRPr="006D5CDA">
              <w:rPr>
                <w:rFonts w:ascii="Twinkl" w:hAnsi="Twinkl" w:cs="Arial"/>
                <w:sz w:val="19"/>
                <w:szCs w:val="19"/>
              </w:rPr>
              <w:t xml:space="preserve"> in sentences.</w:t>
            </w:r>
          </w:p>
          <w:p w14:paraId="71BD7799" w14:textId="77777777" w:rsidR="006C74AF" w:rsidRPr="006D5CDA" w:rsidRDefault="006C74AF" w:rsidP="00587CC8">
            <w:pPr>
              <w:rPr>
                <w:rFonts w:ascii="Twinkl" w:hAnsi="Twinkl" w:cs="Arial"/>
                <w:sz w:val="19"/>
                <w:szCs w:val="19"/>
              </w:rPr>
            </w:pPr>
          </w:p>
          <w:p w14:paraId="298AB954" w14:textId="58E0E95F" w:rsidR="006C74AF" w:rsidRPr="006D5CDA" w:rsidRDefault="006C74AF" w:rsidP="00587CC8">
            <w:pPr>
              <w:rPr>
                <w:rFonts w:ascii="Twinkl" w:hAnsi="Twinkl" w:cs="Arial"/>
                <w:sz w:val="19"/>
                <w:szCs w:val="19"/>
              </w:rPr>
            </w:pPr>
            <w:r w:rsidRPr="006D5CDA">
              <w:rPr>
                <w:rFonts w:ascii="Twinkl" w:hAnsi="Twinkl" w:cs="Arial"/>
                <w:sz w:val="19"/>
                <w:szCs w:val="19"/>
              </w:rPr>
              <w:t xml:space="preserve">Carry out revision tasks in preparation for Year 2 SATs. </w:t>
            </w:r>
          </w:p>
        </w:tc>
        <w:tc>
          <w:tcPr>
            <w:tcW w:w="4986" w:type="dxa"/>
          </w:tcPr>
          <w:p w14:paraId="126B3897" w14:textId="77777777" w:rsidR="006C74AF" w:rsidRPr="006D5CDA" w:rsidRDefault="006C74AF" w:rsidP="005C29A8">
            <w:pPr>
              <w:rPr>
                <w:rFonts w:ascii="Twinkl" w:hAnsi="Twinkl" w:cs="Arial"/>
                <w:sz w:val="19"/>
                <w:szCs w:val="19"/>
              </w:rPr>
            </w:pPr>
            <w:r w:rsidRPr="006D5CDA">
              <w:rPr>
                <w:rFonts w:ascii="Twinkl" w:hAnsi="Twinkl" w:cs="Arial"/>
                <w:sz w:val="19"/>
                <w:szCs w:val="19"/>
              </w:rPr>
              <w:t xml:space="preserve">Give the children 4 tasks to write 4 sentences with different requests e.g. </w:t>
            </w:r>
          </w:p>
          <w:p w14:paraId="49F4A13C" w14:textId="74525CC1" w:rsidR="006C74AF" w:rsidRPr="006D5CDA" w:rsidRDefault="006C74AF" w:rsidP="005C29A8">
            <w:pPr>
              <w:pStyle w:val="ListParagraph"/>
              <w:numPr>
                <w:ilvl w:val="0"/>
                <w:numId w:val="20"/>
              </w:numPr>
              <w:rPr>
                <w:rFonts w:ascii="Twinkl" w:hAnsi="Twinkl" w:cs="Arial"/>
                <w:sz w:val="19"/>
                <w:szCs w:val="19"/>
              </w:rPr>
            </w:pPr>
            <w:r w:rsidRPr="006D5CDA">
              <w:rPr>
                <w:rFonts w:ascii="Twinkl" w:hAnsi="Twinkl" w:cs="Arial"/>
                <w:sz w:val="19"/>
                <w:szCs w:val="19"/>
              </w:rPr>
              <w:t xml:space="preserve">Write a sentence that has two proper nouns in it </w:t>
            </w:r>
          </w:p>
        </w:tc>
      </w:tr>
      <w:tr w:rsidR="006C74AF" w:rsidRPr="006D5CDA" w14:paraId="67078156" w14:textId="77777777" w:rsidTr="006C74AF">
        <w:trPr>
          <w:trHeight w:val="1255"/>
        </w:trPr>
        <w:tc>
          <w:tcPr>
            <w:tcW w:w="1696" w:type="dxa"/>
            <w:vMerge/>
            <w:vAlign w:val="center"/>
          </w:tcPr>
          <w:p w14:paraId="4BA8A628" w14:textId="77777777" w:rsidR="006C74AF" w:rsidRPr="006D5CDA" w:rsidRDefault="006C74AF" w:rsidP="006C74AF">
            <w:pPr>
              <w:jc w:val="center"/>
              <w:rPr>
                <w:rFonts w:ascii="Twinkl" w:hAnsi="Twinkl" w:cs="Arial"/>
                <w:sz w:val="19"/>
                <w:szCs w:val="19"/>
              </w:rPr>
            </w:pPr>
          </w:p>
        </w:tc>
        <w:tc>
          <w:tcPr>
            <w:tcW w:w="7603" w:type="dxa"/>
          </w:tcPr>
          <w:p w14:paraId="767F04D3" w14:textId="77777777" w:rsidR="006C74AF" w:rsidRPr="006D5CDA" w:rsidRDefault="006C74AF" w:rsidP="00587CC8">
            <w:pPr>
              <w:rPr>
                <w:rFonts w:ascii="Twinkl" w:hAnsi="Twinkl" w:cs="Arial"/>
                <w:sz w:val="19"/>
                <w:szCs w:val="19"/>
              </w:rPr>
            </w:pPr>
            <w:r w:rsidRPr="006D5CDA">
              <w:rPr>
                <w:rFonts w:ascii="Twinkl" w:hAnsi="Twinkl" w:cs="Arial"/>
                <w:b/>
                <w:color w:val="FF0000"/>
                <w:sz w:val="19"/>
                <w:szCs w:val="19"/>
              </w:rPr>
              <w:t xml:space="preserve">Week 2:  </w:t>
            </w:r>
            <w:r w:rsidRPr="006D5CDA">
              <w:rPr>
                <w:rFonts w:ascii="Twinkl" w:hAnsi="Twinkl" w:cs="Arial"/>
                <w:b/>
                <w:sz w:val="19"/>
                <w:szCs w:val="19"/>
              </w:rPr>
              <w:t>Recap Revision</w:t>
            </w:r>
            <w:r w:rsidRPr="006D5CDA">
              <w:rPr>
                <w:rFonts w:ascii="Twinkl" w:hAnsi="Twinkl" w:cs="Arial"/>
                <w:sz w:val="19"/>
                <w:szCs w:val="19"/>
              </w:rPr>
              <w:t xml:space="preserve"> spelling rules for adding </w:t>
            </w:r>
            <w:r w:rsidRPr="006D5CDA">
              <w:rPr>
                <w:rFonts w:ascii="Twinkl" w:hAnsi="Twinkl" w:cs="Arial"/>
                <w:b/>
                <w:sz w:val="19"/>
                <w:szCs w:val="19"/>
              </w:rPr>
              <w:t>suffixes</w:t>
            </w:r>
            <w:r w:rsidRPr="006D5CDA">
              <w:rPr>
                <w:rFonts w:ascii="Twinkl" w:hAnsi="Twinkl" w:cs="Arial"/>
                <w:sz w:val="19"/>
                <w:szCs w:val="19"/>
              </w:rPr>
              <w:t xml:space="preserve"> ing/ed/ness/</w:t>
            </w:r>
            <w:proofErr w:type="spellStart"/>
            <w:r w:rsidRPr="006D5CDA">
              <w:rPr>
                <w:rFonts w:ascii="Twinkl" w:hAnsi="Twinkl" w:cs="Arial"/>
                <w:sz w:val="19"/>
                <w:szCs w:val="19"/>
              </w:rPr>
              <w:t>ment</w:t>
            </w:r>
            <w:proofErr w:type="spellEnd"/>
            <w:r w:rsidRPr="006D5CDA">
              <w:rPr>
                <w:rFonts w:ascii="Twinkl" w:hAnsi="Twinkl" w:cs="Arial"/>
                <w:sz w:val="19"/>
                <w:szCs w:val="19"/>
              </w:rPr>
              <w:t xml:space="preserve"> etc…</w:t>
            </w:r>
          </w:p>
          <w:p w14:paraId="51E7188D" w14:textId="77777777" w:rsidR="006C74AF" w:rsidRPr="006D5CDA" w:rsidRDefault="006C74AF" w:rsidP="00587CC8">
            <w:pPr>
              <w:rPr>
                <w:rFonts w:ascii="Twinkl" w:hAnsi="Twinkl" w:cs="Arial"/>
                <w:sz w:val="19"/>
                <w:szCs w:val="19"/>
              </w:rPr>
            </w:pPr>
          </w:p>
          <w:p w14:paraId="1FFB25C6" w14:textId="29A5B35D" w:rsidR="006C74AF" w:rsidRPr="006D5CDA" w:rsidRDefault="006C74AF" w:rsidP="00587CC8">
            <w:pPr>
              <w:rPr>
                <w:rFonts w:ascii="Twinkl" w:hAnsi="Twinkl" w:cs="Arial"/>
                <w:sz w:val="19"/>
                <w:szCs w:val="19"/>
              </w:rPr>
            </w:pPr>
            <w:r w:rsidRPr="006D5CDA">
              <w:rPr>
                <w:rFonts w:ascii="Twinkl" w:hAnsi="Twinkl" w:cs="Arial"/>
                <w:sz w:val="19"/>
                <w:szCs w:val="19"/>
              </w:rPr>
              <w:t>Carry out revision tasks in preparation for Year 2 SATs.</w:t>
            </w:r>
          </w:p>
        </w:tc>
        <w:tc>
          <w:tcPr>
            <w:tcW w:w="4986" w:type="dxa"/>
          </w:tcPr>
          <w:p w14:paraId="00E4DD39" w14:textId="4BB76D01" w:rsidR="006C74AF" w:rsidRPr="006D5CDA" w:rsidRDefault="006C74AF" w:rsidP="00146341">
            <w:pPr>
              <w:rPr>
                <w:rFonts w:ascii="Twinkl" w:hAnsi="Twinkl" w:cs="Arial"/>
                <w:sz w:val="19"/>
                <w:szCs w:val="19"/>
              </w:rPr>
            </w:pPr>
            <w:r w:rsidRPr="006D5CDA">
              <w:rPr>
                <w:rFonts w:ascii="Twinkl" w:hAnsi="Twinkl" w:cs="Arial"/>
                <w:sz w:val="19"/>
                <w:szCs w:val="19"/>
              </w:rPr>
              <w:t>Work though examples of adding suffixes as a recap and then ask children to complete spelling words and then extension - add the correct past tense verb spellings to sentences.</w:t>
            </w:r>
          </w:p>
        </w:tc>
      </w:tr>
      <w:tr w:rsidR="006C74AF" w:rsidRPr="006D5CDA" w14:paraId="1FB2018B" w14:textId="77777777" w:rsidTr="006C74AF">
        <w:trPr>
          <w:trHeight w:val="1255"/>
        </w:trPr>
        <w:tc>
          <w:tcPr>
            <w:tcW w:w="1696" w:type="dxa"/>
            <w:vMerge/>
            <w:vAlign w:val="center"/>
          </w:tcPr>
          <w:p w14:paraId="048F00A7" w14:textId="77777777" w:rsidR="006C74AF" w:rsidRPr="006D5CDA" w:rsidRDefault="006C74AF" w:rsidP="006C74AF">
            <w:pPr>
              <w:jc w:val="center"/>
              <w:rPr>
                <w:rFonts w:ascii="Twinkl" w:hAnsi="Twinkl" w:cs="Arial"/>
                <w:sz w:val="19"/>
                <w:szCs w:val="19"/>
              </w:rPr>
            </w:pPr>
          </w:p>
        </w:tc>
        <w:tc>
          <w:tcPr>
            <w:tcW w:w="7603" w:type="dxa"/>
          </w:tcPr>
          <w:p w14:paraId="17DCCE71" w14:textId="77777777" w:rsidR="006C74AF" w:rsidRPr="006D5CDA" w:rsidRDefault="006C74AF" w:rsidP="00587CC8">
            <w:pPr>
              <w:rPr>
                <w:rFonts w:ascii="Twinkl" w:hAnsi="Twinkl" w:cs="Arial"/>
                <w:sz w:val="19"/>
                <w:szCs w:val="19"/>
              </w:rPr>
            </w:pPr>
            <w:r w:rsidRPr="006D5CDA">
              <w:rPr>
                <w:rFonts w:ascii="Twinkl" w:hAnsi="Twinkl" w:cs="Arial"/>
                <w:b/>
                <w:color w:val="FF0000"/>
                <w:sz w:val="19"/>
                <w:szCs w:val="19"/>
              </w:rPr>
              <w:t xml:space="preserve">Week </w:t>
            </w:r>
            <w:proofErr w:type="gramStart"/>
            <w:r w:rsidRPr="006D5CDA">
              <w:rPr>
                <w:rFonts w:ascii="Twinkl" w:hAnsi="Twinkl" w:cs="Arial"/>
                <w:b/>
                <w:color w:val="FF0000"/>
                <w:sz w:val="19"/>
                <w:szCs w:val="19"/>
              </w:rPr>
              <w:t xml:space="preserve">3 </w:t>
            </w:r>
            <w:r w:rsidRPr="006D5CDA">
              <w:rPr>
                <w:rFonts w:ascii="Twinkl" w:hAnsi="Twinkl" w:cs="Arial"/>
                <w:b/>
                <w:sz w:val="19"/>
                <w:szCs w:val="19"/>
              </w:rPr>
              <w:t xml:space="preserve"> Recap</w:t>
            </w:r>
            <w:proofErr w:type="gramEnd"/>
            <w:r w:rsidRPr="006D5CDA">
              <w:rPr>
                <w:rFonts w:ascii="Twinkl" w:hAnsi="Twinkl" w:cs="Arial"/>
                <w:sz w:val="19"/>
                <w:szCs w:val="19"/>
              </w:rPr>
              <w:t xml:space="preserve"> use of </w:t>
            </w:r>
            <w:r w:rsidRPr="006D5CDA">
              <w:rPr>
                <w:rFonts w:ascii="Twinkl" w:hAnsi="Twinkl" w:cs="Arial"/>
                <w:b/>
                <w:sz w:val="19"/>
                <w:szCs w:val="19"/>
              </w:rPr>
              <w:t>apostrophes</w:t>
            </w:r>
            <w:r w:rsidRPr="006D5CDA">
              <w:rPr>
                <w:rFonts w:ascii="Twinkl" w:hAnsi="Twinkl" w:cs="Arial"/>
                <w:sz w:val="19"/>
                <w:szCs w:val="19"/>
              </w:rPr>
              <w:t xml:space="preserve"> for </w:t>
            </w:r>
            <w:r w:rsidRPr="006D5CDA">
              <w:rPr>
                <w:rFonts w:ascii="Twinkl" w:hAnsi="Twinkl" w:cs="Arial"/>
                <w:b/>
                <w:sz w:val="19"/>
                <w:szCs w:val="19"/>
              </w:rPr>
              <w:t>possession</w:t>
            </w:r>
            <w:r w:rsidRPr="006D5CDA">
              <w:rPr>
                <w:rFonts w:ascii="Twinkl" w:hAnsi="Twinkl" w:cs="Arial"/>
                <w:sz w:val="19"/>
                <w:szCs w:val="19"/>
              </w:rPr>
              <w:t xml:space="preserve"> and </w:t>
            </w:r>
            <w:r w:rsidRPr="006D5CDA">
              <w:rPr>
                <w:rFonts w:ascii="Twinkl" w:hAnsi="Twinkl" w:cs="Arial"/>
                <w:b/>
                <w:sz w:val="19"/>
                <w:szCs w:val="19"/>
              </w:rPr>
              <w:t>contraction</w:t>
            </w:r>
          </w:p>
          <w:p w14:paraId="4C4251C7" w14:textId="77777777" w:rsidR="006C74AF" w:rsidRPr="006D5CDA" w:rsidRDefault="006C74AF" w:rsidP="00587CC8">
            <w:pPr>
              <w:rPr>
                <w:rFonts w:ascii="Twinkl" w:hAnsi="Twinkl" w:cs="Arial"/>
                <w:sz w:val="19"/>
                <w:szCs w:val="19"/>
              </w:rPr>
            </w:pPr>
          </w:p>
          <w:p w14:paraId="7D18B02D" w14:textId="274812EA" w:rsidR="006C74AF" w:rsidRPr="006D5CDA" w:rsidRDefault="006C74AF" w:rsidP="00587CC8">
            <w:pPr>
              <w:rPr>
                <w:rFonts w:ascii="Twinkl" w:hAnsi="Twinkl" w:cs="Arial"/>
                <w:sz w:val="19"/>
                <w:szCs w:val="19"/>
              </w:rPr>
            </w:pPr>
            <w:r w:rsidRPr="006D5CDA">
              <w:rPr>
                <w:rFonts w:ascii="Twinkl" w:hAnsi="Twinkl" w:cs="Arial"/>
                <w:sz w:val="19"/>
                <w:szCs w:val="19"/>
              </w:rPr>
              <w:t>Carry out revision tasks in preparation for Year 2 SATs.</w:t>
            </w:r>
          </w:p>
        </w:tc>
        <w:tc>
          <w:tcPr>
            <w:tcW w:w="4986" w:type="dxa"/>
          </w:tcPr>
          <w:p w14:paraId="2E760BD6" w14:textId="77777777" w:rsidR="006C74AF" w:rsidRPr="006D5CDA" w:rsidRDefault="006C74AF" w:rsidP="00146341">
            <w:pPr>
              <w:rPr>
                <w:rFonts w:ascii="Twinkl" w:hAnsi="Twinkl" w:cs="Arial"/>
                <w:sz w:val="19"/>
                <w:szCs w:val="19"/>
              </w:rPr>
            </w:pPr>
            <w:r w:rsidRPr="006D5CDA">
              <w:rPr>
                <w:rFonts w:ascii="Twinkl" w:hAnsi="Twinkl" w:cs="Arial"/>
                <w:sz w:val="19"/>
                <w:szCs w:val="19"/>
              </w:rPr>
              <w:t>Revisit prior learning.</w:t>
            </w:r>
          </w:p>
          <w:p w14:paraId="48BE63A6" w14:textId="77777777" w:rsidR="006C74AF" w:rsidRPr="006D5CDA" w:rsidRDefault="006C74AF" w:rsidP="00146341">
            <w:pPr>
              <w:rPr>
                <w:rFonts w:ascii="Twinkl" w:hAnsi="Twinkl" w:cs="Arial"/>
                <w:sz w:val="19"/>
                <w:szCs w:val="19"/>
              </w:rPr>
            </w:pPr>
            <w:r w:rsidRPr="006D5CDA">
              <w:rPr>
                <w:rFonts w:ascii="Twinkl" w:hAnsi="Twinkl" w:cs="Arial"/>
                <w:sz w:val="19"/>
                <w:szCs w:val="19"/>
              </w:rPr>
              <w:t>Ask the children to answer a set of questions using apostrophes for possession and contraction.</w:t>
            </w:r>
          </w:p>
          <w:p w14:paraId="191E3F53" w14:textId="77777777" w:rsidR="006C74AF" w:rsidRPr="006D5CDA" w:rsidRDefault="006C74AF" w:rsidP="00146341">
            <w:pPr>
              <w:rPr>
                <w:rFonts w:ascii="Twinkl" w:hAnsi="Twinkl" w:cs="Arial"/>
                <w:sz w:val="19"/>
                <w:szCs w:val="19"/>
              </w:rPr>
            </w:pPr>
          </w:p>
          <w:p w14:paraId="372BA051" w14:textId="0EC56571" w:rsidR="006C74AF" w:rsidRPr="006D5CDA" w:rsidRDefault="006C74AF" w:rsidP="00146341">
            <w:pPr>
              <w:rPr>
                <w:rFonts w:ascii="Twinkl" w:hAnsi="Twinkl" w:cs="Arial"/>
                <w:sz w:val="19"/>
                <w:szCs w:val="19"/>
              </w:rPr>
            </w:pPr>
            <w:r w:rsidRPr="006D5CDA">
              <w:rPr>
                <w:rFonts w:ascii="Twinkl" w:hAnsi="Twinkl" w:cs="Arial"/>
                <w:sz w:val="19"/>
                <w:szCs w:val="19"/>
              </w:rPr>
              <w:t>Extension – Write a sentence with n apostrophe for possession in it.</w:t>
            </w:r>
          </w:p>
        </w:tc>
      </w:tr>
      <w:tr w:rsidR="006C74AF" w:rsidRPr="006D5CDA" w14:paraId="48EA3F71" w14:textId="77777777" w:rsidTr="006C74AF">
        <w:trPr>
          <w:trHeight w:val="835"/>
        </w:trPr>
        <w:tc>
          <w:tcPr>
            <w:tcW w:w="1696" w:type="dxa"/>
            <w:vMerge/>
            <w:vAlign w:val="center"/>
          </w:tcPr>
          <w:p w14:paraId="429AC4CA" w14:textId="77777777" w:rsidR="006C74AF" w:rsidRPr="006D5CDA" w:rsidRDefault="006C74AF" w:rsidP="006C74AF">
            <w:pPr>
              <w:jc w:val="center"/>
              <w:rPr>
                <w:rFonts w:ascii="Twinkl" w:hAnsi="Twinkl" w:cs="Arial"/>
                <w:sz w:val="19"/>
                <w:szCs w:val="19"/>
              </w:rPr>
            </w:pPr>
          </w:p>
        </w:tc>
        <w:tc>
          <w:tcPr>
            <w:tcW w:w="7603" w:type="dxa"/>
          </w:tcPr>
          <w:p w14:paraId="11880DA6" w14:textId="77777777" w:rsidR="006C74AF" w:rsidRPr="006D5CDA" w:rsidRDefault="006C74AF" w:rsidP="00587CC8">
            <w:pPr>
              <w:rPr>
                <w:rFonts w:ascii="Twinkl" w:hAnsi="Twinkl" w:cs="Arial"/>
                <w:sz w:val="19"/>
                <w:szCs w:val="19"/>
              </w:rPr>
            </w:pPr>
            <w:r w:rsidRPr="006D5CDA">
              <w:rPr>
                <w:rFonts w:ascii="Twinkl" w:hAnsi="Twinkl" w:cs="Arial"/>
                <w:b/>
                <w:color w:val="FF0000"/>
                <w:sz w:val="19"/>
                <w:szCs w:val="19"/>
              </w:rPr>
              <w:t xml:space="preserve">Week </w:t>
            </w:r>
            <w:proofErr w:type="gramStart"/>
            <w:r w:rsidRPr="006D5CDA">
              <w:rPr>
                <w:rFonts w:ascii="Twinkl" w:hAnsi="Twinkl" w:cs="Arial"/>
                <w:b/>
                <w:color w:val="FF0000"/>
                <w:sz w:val="19"/>
                <w:szCs w:val="19"/>
              </w:rPr>
              <w:t xml:space="preserve">4 </w:t>
            </w:r>
            <w:r w:rsidRPr="006D5CDA">
              <w:rPr>
                <w:rFonts w:ascii="Twinkl" w:hAnsi="Twinkl" w:cs="Arial"/>
                <w:b/>
                <w:sz w:val="19"/>
                <w:szCs w:val="19"/>
              </w:rPr>
              <w:t xml:space="preserve"> Recap</w:t>
            </w:r>
            <w:proofErr w:type="gramEnd"/>
            <w:r w:rsidRPr="006D5CDA">
              <w:rPr>
                <w:rFonts w:ascii="Twinkl" w:hAnsi="Twinkl" w:cs="Arial"/>
                <w:sz w:val="19"/>
                <w:szCs w:val="19"/>
              </w:rPr>
              <w:t xml:space="preserve"> </w:t>
            </w:r>
            <w:r w:rsidRPr="006D5CDA">
              <w:rPr>
                <w:rFonts w:ascii="Twinkl" w:hAnsi="Twinkl" w:cs="Arial"/>
                <w:b/>
                <w:sz w:val="19"/>
                <w:szCs w:val="19"/>
              </w:rPr>
              <w:t>homophone</w:t>
            </w:r>
            <w:r w:rsidRPr="006D5CDA">
              <w:rPr>
                <w:rFonts w:ascii="Twinkl" w:hAnsi="Twinkl" w:cs="Arial"/>
                <w:sz w:val="19"/>
                <w:szCs w:val="19"/>
              </w:rPr>
              <w:t xml:space="preserve"> and </w:t>
            </w:r>
            <w:r w:rsidRPr="006D5CDA">
              <w:rPr>
                <w:rFonts w:ascii="Twinkl" w:hAnsi="Twinkl" w:cs="Arial"/>
                <w:b/>
                <w:sz w:val="19"/>
                <w:szCs w:val="19"/>
              </w:rPr>
              <w:t>compound word</w:t>
            </w:r>
            <w:r w:rsidRPr="006D5CDA">
              <w:rPr>
                <w:rFonts w:ascii="Twinkl" w:hAnsi="Twinkl" w:cs="Arial"/>
                <w:sz w:val="19"/>
                <w:szCs w:val="19"/>
              </w:rPr>
              <w:t xml:space="preserve"> terminology</w:t>
            </w:r>
          </w:p>
          <w:p w14:paraId="7367ADD4" w14:textId="77777777" w:rsidR="006C74AF" w:rsidRPr="006D5CDA" w:rsidRDefault="006C74AF" w:rsidP="00587CC8">
            <w:pPr>
              <w:rPr>
                <w:rFonts w:ascii="Twinkl" w:hAnsi="Twinkl" w:cs="Arial"/>
                <w:sz w:val="19"/>
                <w:szCs w:val="19"/>
              </w:rPr>
            </w:pPr>
          </w:p>
          <w:p w14:paraId="467C54B8" w14:textId="6B84803F" w:rsidR="006C74AF" w:rsidRPr="006D5CDA" w:rsidRDefault="006C74AF" w:rsidP="00587CC8">
            <w:pPr>
              <w:rPr>
                <w:rFonts w:ascii="Twinkl" w:hAnsi="Twinkl" w:cs="Arial"/>
                <w:sz w:val="19"/>
                <w:szCs w:val="19"/>
              </w:rPr>
            </w:pPr>
            <w:r w:rsidRPr="006D5CDA">
              <w:rPr>
                <w:rFonts w:ascii="Twinkl" w:hAnsi="Twinkl" w:cs="Arial"/>
                <w:sz w:val="19"/>
                <w:szCs w:val="19"/>
              </w:rPr>
              <w:t>Carry out revision tasks in preparation for Year 2 SATs.</w:t>
            </w:r>
          </w:p>
        </w:tc>
        <w:tc>
          <w:tcPr>
            <w:tcW w:w="4986" w:type="dxa"/>
          </w:tcPr>
          <w:p w14:paraId="78644D25" w14:textId="77777777" w:rsidR="006C74AF" w:rsidRPr="006D5CDA" w:rsidRDefault="006C74AF" w:rsidP="00F26096">
            <w:pPr>
              <w:rPr>
                <w:rFonts w:ascii="Twinkl" w:hAnsi="Twinkl" w:cs="Arial"/>
                <w:sz w:val="19"/>
                <w:szCs w:val="19"/>
              </w:rPr>
            </w:pPr>
            <w:r w:rsidRPr="006D5CDA">
              <w:rPr>
                <w:rFonts w:ascii="Twinkl" w:hAnsi="Twinkl" w:cs="Arial"/>
                <w:sz w:val="19"/>
                <w:szCs w:val="19"/>
              </w:rPr>
              <w:t>Revisit prior learning.</w:t>
            </w:r>
          </w:p>
          <w:p w14:paraId="14A0CE79" w14:textId="77777777" w:rsidR="006C74AF" w:rsidRPr="006D5CDA" w:rsidRDefault="006C74AF" w:rsidP="00F26096">
            <w:pPr>
              <w:rPr>
                <w:rFonts w:ascii="Twinkl" w:hAnsi="Twinkl" w:cs="Arial"/>
                <w:sz w:val="19"/>
                <w:szCs w:val="19"/>
              </w:rPr>
            </w:pPr>
            <w:r w:rsidRPr="006D5CDA">
              <w:rPr>
                <w:rFonts w:ascii="Twinkl" w:hAnsi="Twinkl" w:cs="Arial"/>
                <w:sz w:val="19"/>
                <w:szCs w:val="19"/>
              </w:rPr>
              <w:t>Children to answer questions linked to homophones and compound words.</w:t>
            </w:r>
          </w:p>
          <w:p w14:paraId="29264661" w14:textId="77777777" w:rsidR="006C74AF" w:rsidRPr="006D5CDA" w:rsidRDefault="006C74AF" w:rsidP="00F26096">
            <w:pPr>
              <w:rPr>
                <w:rFonts w:ascii="Twinkl" w:hAnsi="Twinkl" w:cs="Arial"/>
                <w:sz w:val="19"/>
                <w:szCs w:val="19"/>
              </w:rPr>
            </w:pPr>
          </w:p>
          <w:p w14:paraId="2ACB00CB" w14:textId="7B6CFA25" w:rsidR="006C74AF" w:rsidRPr="006D5CDA" w:rsidRDefault="006C74AF" w:rsidP="00F26096">
            <w:pPr>
              <w:rPr>
                <w:rFonts w:ascii="Twinkl" w:hAnsi="Twinkl" w:cs="Arial"/>
                <w:sz w:val="19"/>
                <w:szCs w:val="19"/>
              </w:rPr>
            </w:pPr>
            <w:r w:rsidRPr="006D5CDA">
              <w:rPr>
                <w:rFonts w:ascii="Twinkl" w:hAnsi="Twinkl" w:cs="Arial"/>
                <w:sz w:val="19"/>
                <w:szCs w:val="19"/>
              </w:rPr>
              <w:t>Extension – Find both in books.</w:t>
            </w:r>
          </w:p>
        </w:tc>
      </w:tr>
      <w:tr w:rsidR="006C74AF" w:rsidRPr="006D5CDA" w14:paraId="669BC904" w14:textId="77777777" w:rsidTr="006C74AF">
        <w:trPr>
          <w:trHeight w:val="1129"/>
        </w:trPr>
        <w:tc>
          <w:tcPr>
            <w:tcW w:w="1696" w:type="dxa"/>
            <w:vMerge/>
            <w:vAlign w:val="center"/>
          </w:tcPr>
          <w:p w14:paraId="57D17BE6" w14:textId="77777777" w:rsidR="006C74AF" w:rsidRPr="006D5CDA" w:rsidRDefault="006C74AF" w:rsidP="006C74AF">
            <w:pPr>
              <w:jc w:val="center"/>
              <w:rPr>
                <w:rFonts w:ascii="Twinkl" w:hAnsi="Twinkl" w:cs="Arial"/>
                <w:sz w:val="19"/>
                <w:szCs w:val="19"/>
              </w:rPr>
            </w:pPr>
          </w:p>
        </w:tc>
        <w:tc>
          <w:tcPr>
            <w:tcW w:w="7603" w:type="dxa"/>
          </w:tcPr>
          <w:p w14:paraId="38350828" w14:textId="6A90E519" w:rsidR="006C74AF" w:rsidRPr="006D5CDA" w:rsidRDefault="006C74AF" w:rsidP="00587CC8">
            <w:pPr>
              <w:rPr>
                <w:rFonts w:ascii="Twinkl" w:hAnsi="Twinkl" w:cs="Arial"/>
                <w:sz w:val="19"/>
                <w:szCs w:val="19"/>
              </w:rPr>
            </w:pPr>
            <w:r w:rsidRPr="006D5CDA">
              <w:rPr>
                <w:rFonts w:ascii="Twinkl" w:hAnsi="Twinkl" w:cs="Arial"/>
                <w:b/>
                <w:color w:val="FF0000"/>
                <w:sz w:val="19"/>
                <w:szCs w:val="19"/>
              </w:rPr>
              <w:t>Week 5</w:t>
            </w:r>
            <w:r w:rsidRPr="006D5CDA">
              <w:rPr>
                <w:rFonts w:ascii="Twinkl" w:hAnsi="Twinkl" w:cs="Arial"/>
                <w:b/>
                <w:sz w:val="19"/>
                <w:szCs w:val="19"/>
              </w:rPr>
              <w:t xml:space="preserve"> </w:t>
            </w:r>
            <w:r w:rsidRPr="006D5CDA">
              <w:rPr>
                <w:rFonts w:ascii="Twinkl" w:hAnsi="Twinkl" w:cs="Arial"/>
                <w:sz w:val="19"/>
                <w:szCs w:val="19"/>
              </w:rPr>
              <w:t>Cover spelling rules not taught</w:t>
            </w:r>
            <w:r>
              <w:rPr>
                <w:rFonts w:ascii="Twinkl" w:hAnsi="Twinkl" w:cs="Arial"/>
                <w:sz w:val="19"/>
                <w:szCs w:val="19"/>
              </w:rPr>
              <w:t xml:space="preserve"> since Year 1</w:t>
            </w:r>
            <w:r w:rsidRPr="006D5CDA">
              <w:rPr>
                <w:rFonts w:ascii="Twinkl" w:hAnsi="Twinkl" w:cs="Arial"/>
                <w:sz w:val="19"/>
                <w:szCs w:val="19"/>
              </w:rPr>
              <w:t xml:space="preserve"> </w:t>
            </w:r>
            <w:r w:rsidRPr="006D5CDA">
              <w:rPr>
                <w:rFonts w:ascii="Twinkl" w:hAnsi="Twinkl" w:cs="Arial"/>
                <w:b/>
                <w:sz w:val="19"/>
                <w:szCs w:val="19"/>
              </w:rPr>
              <w:t xml:space="preserve">‘s’ spelt C before e or </w:t>
            </w:r>
            <w:proofErr w:type="spellStart"/>
            <w:r w:rsidRPr="006D5CDA">
              <w:rPr>
                <w:rFonts w:ascii="Twinkl" w:hAnsi="Twinkl" w:cs="Arial"/>
                <w:b/>
                <w:sz w:val="19"/>
                <w:szCs w:val="19"/>
              </w:rPr>
              <w:t>ity</w:t>
            </w:r>
            <w:proofErr w:type="spellEnd"/>
          </w:p>
          <w:p w14:paraId="378362A2" w14:textId="77777777" w:rsidR="006C74AF" w:rsidRPr="006D5CDA" w:rsidRDefault="006C74AF" w:rsidP="00587CC8">
            <w:pPr>
              <w:rPr>
                <w:rFonts w:ascii="Twinkl" w:hAnsi="Twinkl" w:cs="Arial"/>
                <w:sz w:val="19"/>
                <w:szCs w:val="19"/>
              </w:rPr>
            </w:pPr>
          </w:p>
          <w:p w14:paraId="1A8B1A8C" w14:textId="1A45A964" w:rsidR="006C74AF" w:rsidRPr="006D5CDA" w:rsidRDefault="006C74AF" w:rsidP="00587CC8">
            <w:pPr>
              <w:rPr>
                <w:rFonts w:ascii="Twinkl" w:hAnsi="Twinkl" w:cs="Arial"/>
                <w:sz w:val="19"/>
                <w:szCs w:val="19"/>
              </w:rPr>
            </w:pPr>
            <w:r w:rsidRPr="006D5CDA">
              <w:rPr>
                <w:rFonts w:ascii="Twinkl" w:hAnsi="Twinkl" w:cs="Arial"/>
                <w:sz w:val="19"/>
                <w:szCs w:val="19"/>
              </w:rPr>
              <w:t xml:space="preserve">Recap learning from Year 1 where they learnt to read words with the soft ‘c’ phoneme where the spelling c is used for the s phoneme in words before an e or the letter </w:t>
            </w:r>
            <w:proofErr w:type="spellStart"/>
            <w:r w:rsidRPr="006D5CDA">
              <w:rPr>
                <w:rFonts w:ascii="Twinkl" w:hAnsi="Twinkl" w:cs="Arial"/>
                <w:sz w:val="19"/>
                <w:szCs w:val="19"/>
              </w:rPr>
              <w:t>ity</w:t>
            </w:r>
            <w:proofErr w:type="spellEnd"/>
            <w:r w:rsidRPr="006D5CDA">
              <w:rPr>
                <w:rFonts w:ascii="Twinkl" w:hAnsi="Twinkl" w:cs="Arial"/>
                <w:sz w:val="19"/>
                <w:szCs w:val="19"/>
              </w:rPr>
              <w:t>.</w:t>
            </w:r>
          </w:p>
        </w:tc>
        <w:tc>
          <w:tcPr>
            <w:tcW w:w="4986" w:type="dxa"/>
          </w:tcPr>
          <w:p w14:paraId="39232C8C" w14:textId="77777777" w:rsidR="006C74AF" w:rsidRPr="006D5CDA" w:rsidRDefault="006C74AF" w:rsidP="00F26096">
            <w:pPr>
              <w:rPr>
                <w:rFonts w:ascii="Twinkl" w:hAnsi="Twinkl" w:cs="Arial"/>
                <w:sz w:val="19"/>
                <w:szCs w:val="19"/>
              </w:rPr>
            </w:pPr>
          </w:p>
          <w:p w14:paraId="4419324E" w14:textId="77777777" w:rsidR="006C74AF" w:rsidRPr="006D5CDA" w:rsidRDefault="006C74AF" w:rsidP="00F26096">
            <w:pPr>
              <w:rPr>
                <w:rFonts w:ascii="Twinkl" w:hAnsi="Twinkl" w:cs="Arial"/>
                <w:sz w:val="19"/>
                <w:szCs w:val="19"/>
              </w:rPr>
            </w:pPr>
            <w:r w:rsidRPr="006D5CDA">
              <w:rPr>
                <w:rFonts w:ascii="Twinkl" w:hAnsi="Twinkl" w:cs="Arial"/>
                <w:sz w:val="19"/>
                <w:szCs w:val="19"/>
              </w:rPr>
              <w:t>Look at examples on the board. Partner read these words.</w:t>
            </w:r>
          </w:p>
          <w:p w14:paraId="6586273A" w14:textId="6DF94A3C" w:rsidR="006C74AF" w:rsidRPr="006D5CDA" w:rsidRDefault="006C74AF" w:rsidP="00F26096">
            <w:pPr>
              <w:rPr>
                <w:rFonts w:ascii="Twinkl" w:hAnsi="Twinkl" w:cs="Arial"/>
                <w:sz w:val="19"/>
                <w:szCs w:val="19"/>
              </w:rPr>
            </w:pPr>
            <w:r w:rsidRPr="006D5CDA">
              <w:rPr>
                <w:rFonts w:ascii="Twinkl" w:hAnsi="Twinkl" w:cs="Arial"/>
                <w:sz w:val="19"/>
                <w:szCs w:val="19"/>
              </w:rPr>
              <w:t>Ask children to use these words in sentences.</w:t>
            </w:r>
          </w:p>
        </w:tc>
      </w:tr>
      <w:tr w:rsidR="006C74AF" w:rsidRPr="006D5CDA" w14:paraId="2D51CEEA" w14:textId="77777777" w:rsidTr="006C74AF">
        <w:trPr>
          <w:trHeight w:val="983"/>
        </w:trPr>
        <w:tc>
          <w:tcPr>
            <w:tcW w:w="1696" w:type="dxa"/>
            <w:vMerge/>
            <w:vAlign w:val="center"/>
          </w:tcPr>
          <w:p w14:paraId="4ACD7DD0" w14:textId="77777777" w:rsidR="006C74AF" w:rsidRPr="006D5CDA" w:rsidRDefault="006C74AF" w:rsidP="006C74AF">
            <w:pPr>
              <w:jc w:val="center"/>
              <w:rPr>
                <w:rFonts w:ascii="Twinkl" w:hAnsi="Twinkl" w:cs="Arial"/>
                <w:sz w:val="19"/>
                <w:szCs w:val="19"/>
              </w:rPr>
            </w:pPr>
          </w:p>
        </w:tc>
        <w:tc>
          <w:tcPr>
            <w:tcW w:w="7603" w:type="dxa"/>
          </w:tcPr>
          <w:p w14:paraId="4860676F" w14:textId="02A82FCD" w:rsidR="006C74AF" w:rsidRPr="006D5CDA" w:rsidRDefault="006C74AF" w:rsidP="00587CC8">
            <w:pPr>
              <w:rPr>
                <w:rFonts w:ascii="Twinkl" w:hAnsi="Twinkl" w:cs="Arial"/>
                <w:sz w:val="19"/>
                <w:szCs w:val="19"/>
              </w:rPr>
            </w:pPr>
            <w:r w:rsidRPr="006D5CDA">
              <w:rPr>
                <w:rFonts w:ascii="Twinkl" w:hAnsi="Twinkl" w:cs="Arial"/>
                <w:b/>
                <w:color w:val="FF0000"/>
                <w:sz w:val="19"/>
                <w:szCs w:val="19"/>
              </w:rPr>
              <w:t xml:space="preserve">Week </w:t>
            </w:r>
            <w:proofErr w:type="gramStart"/>
            <w:r w:rsidRPr="006D5CDA">
              <w:rPr>
                <w:rFonts w:ascii="Twinkl" w:hAnsi="Twinkl" w:cs="Arial"/>
                <w:b/>
                <w:color w:val="FF0000"/>
                <w:sz w:val="19"/>
                <w:szCs w:val="19"/>
              </w:rPr>
              <w:t xml:space="preserve">6 </w:t>
            </w:r>
            <w:r w:rsidRPr="006D5CDA">
              <w:rPr>
                <w:rFonts w:ascii="Twinkl" w:hAnsi="Twinkl" w:cs="Arial"/>
                <w:sz w:val="19"/>
                <w:szCs w:val="19"/>
              </w:rPr>
              <w:t xml:space="preserve"> Cover</w:t>
            </w:r>
            <w:proofErr w:type="gramEnd"/>
            <w:r w:rsidRPr="006D5CDA">
              <w:rPr>
                <w:rFonts w:ascii="Twinkl" w:hAnsi="Twinkl" w:cs="Arial"/>
                <w:sz w:val="19"/>
                <w:szCs w:val="19"/>
              </w:rPr>
              <w:t xml:space="preserve"> spelling rules not taught</w:t>
            </w:r>
            <w:r>
              <w:rPr>
                <w:rFonts w:ascii="Twinkl" w:hAnsi="Twinkl" w:cs="Arial"/>
                <w:sz w:val="19"/>
                <w:szCs w:val="19"/>
              </w:rPr>
              <w:t xml:space="preserve"> thoroughly</w:t>
            </w:r>
            <w:r w:rsidRPr="006D5CDA">
              <w:rPr>
                <w:rFonts w:ascii="Twinkl" w:hAnsi="Twinkl" w:cs="Arial"/>
                <w:sz w:val="19"/>
                <w:szCs w:val="19"/>
              </w:rPr>
              <w:t xml:space="preserve"> </w:t>
            </w:r>
            <w:r w:rsidRPr="006D5CDA">
              <w:rPr>
                <w:rFonts w:ascii="Twinkl" w:hAnsi="Twinkl" w:cs="Arial"/>
                <w:b/>
                <w:sz w:val="19"/>
                <w:szCs w:val="19"/>
              </w:rPr>
              <w:t xml:space="preserve"> ‘or’ after w e.g. word, worm</w:t>
            </w:r>
          </w:p>
        </w:tc>
        <w:tc>
          <w:tcPr>
            <w:tcW w:w="4986" w:type="dxa"/>
          </w:tcPr>
          <w:p w14:paraId="0EEAE3BE" w14:textId="77777777" w:rsidR="006C74AF" w:rsidRPr="006D5CDA" w:rsidRDefault="006C74AF" w:rsidP="00F26096">
            <w:pPr>
              <w:rPr>
                <w:rFonts w:ascii="Twinkl" w:hAnsi="Twinkl" w:cs="Arial"/>
                <w:sz w:val="19"/>
                <w:szCs w:val="19"/>
              </w:rPr>
            </w:pPr>
          </w:p>
          <w:p w14:paraId="642F9902" w14:textId="77777777" w:rsidR="006C74AF" w:rsidRPr="006D5CDA" w:rsidRDefault="006C74AF" w:rsidP="000900F8">
            <w:pPr>
              <w:rPr>
                <w:rFonts w:ascii="Twinkl" w:hAnsi="Twinkl" w:cs="Arial"/>
                <w:sz w:val="19"/>
                <w:szCs w:val="19"/>
              </w:rPr>
            </w:pPr>
            <w:r w:rsidRPr="006D5CDA">
              <w:rPr>
                <w:rFonts w:ascii="Twinkl" w:hAnsi="Twinkl" w:cs="Arial"/>
                <w:sz w:val="19"/>
                <w:szCs w:val="19"/>
              </w:rPr>
              <w:t>Look at examples on the board. Partner read these words.</w:t>
            </w:r>
          </w:p>
          <w:p w14:paraId="356CE31E" w14:textId="110DC948" w:rsidR="006C74AF" w:rsidRPr="006D5CDA" w:rsidRDefault="006C74AF" w:rsidP="000900F8">
            <w:pPr>
              <w:rPr>
                <w:rFonts w:ascii="Twinkl" w:hAnsi="Twinkl" w:cs="Arial"/>
                <w:sz w:val="19"/>
                <w:szCs w:val="19"/>
              </w:rPr>
            </w:pPr>
            <w:r w:rsidRPr="006D5CDA">
              <w:rPr>
                <w:rFonts w:ascii="Twinkl" w:hAnsi="Twinkl" w:cs="Arial"/>
                <w:sz w:val="19"/>
                <w:szCs w:val="19"/>
              </w:rPr>
              <w:t>Ask children to use these words in sentences.</w:t>
            </w:r>
          </w:p>
        </w:tc>
      </w:tr>
      <w:tr w:rsidR="006C74AF" w:rsidRPr="006D5CDA" w14:paraId="650702A1" w14:textId="77777777" w:rsidTr="006C74AF">
        <w:trPr>
          <w:trHeight w:val="1266"/>
        </w:trPr>
        <w:tc>
          <w:tcPr>
            <w:tcW w:w="1696" w:type="dxa"/>
            <w:vMerge/>
            <w:vAlign w:val="center"/>
          </w:tcPr>
          <w:p w14:paraId="5A877EEA" w14:textId="77777777" w:rsidR="006C74AF" w:rsidRPr="006D5CDA" w:rsidRDefault="006C74AF" w:rsidP="006C74AF">
            <w:pPr>
              <w:jc w:val="center"/>
              <w:rPr>
                <w:rFonts w:ascii="Twinkl" w:hAnsi="Twinkl" w:cs="Arial"/>
                <w:sz w:val="19"/>
                <w:szCs w:val="19"/>
              </w:rPr>
            </w:pPr>
          </w:p>
        </w:tc>
        <w:tc>
          <w:tcPr>
            <w:tcW w:w="7603" w:type="dxa"/>
          </w:tcPr>
          <w:p w14:paraId="1B1CB771" w14:textId="2A5EA357" w:rsidR="006C74AF" w:rsidRPr="006D5CDA" w:rsidRDefault="006C74AF" w:rsidP="00587CC8">
            <w:pPr>
              <w:rPr>
                <w:rFonts w:ascii="Twinkl" w:hAnsi="Twinkl" w:cs="Arial"/>
                <w:sz w:val="19"/>
                <w:szCs w:val="19"/>
              </w:rPr>
            </w:pPr>
            <w:r w:rsidRPr="006D5CDA">
              <w:rPr>
                <w:rFonts w:ascii="Twinkl" w:hAnsi="Twinkl" w:cs="Arial"/>
                <w:b/>
                <w:color w:val="FF0000"/>
                <w:sz w:val="19"/>
                <w:szCs w:val="19"/>
              </w:rPr>
              <w:t xml:space="preserve">Week 7 </w:t>
            </w:r>
            <w:r w:rsidRPr="006D5CDA">
              <w:rPr>
                <w:rFonts w:ascii="Twinkl" w:hAnsi="Twinkl" w:cs="Arial"/>
                <w:b/>
                <w:sz w:val="19"/>
                <w:szCs w:val="19"/>
              </w:rPr>
              <w:t xml:space="preserve"> </w:t>
            </w:r>
            <w:r w:rsidRPr="006D5CDA">
              <w:rPr>
                <w:rFonts w:ascii="Twinkl" w:hAnsi="Twinkl" w:cs="Arial"/>
                <w:sz w:val="19"/>
                <w:szCs w:val="19"/>
              </w:rPr>
              <w:t xml:space="preserve"> Cover spelling rules not </w:t>
            </w:r>
            <w:proofErr w:type="gramStart"/>
            <w:r w:rsidRPr="006D5CDA">
              <w:rPr>
                <w:rFonts w:ascii="Twinkl" w:hAnsi="Twinkl" w:cs="Arial"/>
                <w:sz w:val="19"/>
                <w:szCs w:val="19"/>
              </w:rPr>
              <w:t xml:space="preserve">taught  </w:t>
            </w:r>
            <w:r w:rsidRPr="006D5CDA">
              <w:rPr>
                <w:rFonts w:ascii="Twinkl" w:hAnsi="Twinkl" w:cs="Arial"/>
                <w:b/>
                <w:sz w:val="19"/>
                <w:szCs w:val="19"/>
              </w:rPr>
              <w:t>‘</w:t>
            </w:r>
            <w:proofErr w:type="spellStart"/>
            <w:proofErr w:type="gramEnd"/>
            <w:r w:rsidRPr="006D5CDA">
              <w:rPr>
                <w:rFonts w:ascii="Twinkl" w:hAnsi="Twinkl" w:cs="Arial"/>
                <w:b/>
                <w:sz w:val="19"/>
                <w:szCs w:val="19"/>
              </w:rPr>
              <w:t>il</w:t>
            </w:r>
            <w:proofErr w:type="spellEnd"/>
            <w:r w:rsidRPr="006D5CDA">
              <w:rPr>
                <w:rFonts w:ascii="Twinkl" w:hAnsi="Twinkl" w:cs="Arial"/>
                <w:b/>
                <w:sz w:val="19"/>
                <w:szCs w:val="19"/>
              </w:rPr>
              <w:t>’ at end of word e.g. pencil, fossil</w:t>
            </w:r>
          </w:p>
        </w:tc>
        <w:tc>
          <w:tcPr>
            <w:tcW w:w="4986" w:type="dxa"/>
          </w:tcPr>
          <w:p w14:paraId="6A308329" w14:textId="77777777" w:rsidR="006C74AF" w:rsidRPr="006D5CDA" w:rsidRDefault="006C74AF" w:rsidP="00227945">
            <w:pPr>
              <w:rPr>
                <w:rFonts w:ascii="Twinkl" w:hAnsi="Twinkl" w:cs="Arial"/>
                <w:sz w:val="19"/>
                <w:szCs w:val="19"/>
              </w:rPr>
            </w:pPr>
          </w:p>
          <w:p w14:paraId="0329444F" w14:textId="45C67983" w:rsidR="006C74AF" w:rsidRPr="006D5CDA" w:rsidRDefault="006C74AF" w:rsidP="00227945">
            <w:pPr>
              <w:rPr>
                <w:rFonts w:ascii="Twinkl" w:hAnsi="Twinkl" w:cs="Arial"/>
                <w:sz w:val="19"/>
                <w:szCs w:val="19"/>
              </w:rPr>
            </w:pPr>
            <w:r w:rsidRPr="006D5CDA">
              <w:rPr>
                <w:rFonts w:ascii="Twinkl" w:hAnsi="Twinkl" w:cs="Arial"/>
                <w:sz w:val="19"/>
                <w:szCs w:val="19"/>
              </w:rPr>
              <w:t>Look at examples on the board. Partner read these words.</w:t>
            </w:r>
          </w:p>
          <w:p w14:paraId="37B63B20" w14:textId="612E3C26" w:rsidR="006C74AF" w:rsidRPr="006D5CDA" w:rsidRDefault="006C74AF" w:rsidP="00227945">
            <w:pPr>
              <w:rPr>
                <w:rFonts w:ascii="Twinkl" w:hAnsi="Twinkl" w:cs="Arial"/>
                <w:sz w:val="19"/>
                <w:szCs w:val="19"/>
              </w:rPr>
            </w:pPr>
            <w:r w:rsidRPr="006D5CDA">
              <w:rPr>
                <w:rFonts w:ascii="Twinkl" w:hAnsi="Twinkl" w:cs="Arial"/>
                <w:sz w:val="19"/>
                <w:szCs w:val="19"/>
              </w:rPr>
              <w:t>Ask children to use these words in sentences.</w:t>
            </w:r>
          </w:p>
        </w:tc>
      </w:tr>
    </w:tbl>
    <w:p w14:paraId="7BD15076" w14:textId="77777777" w:rsidR="005108C6" w:rsidRPr="002B607C" w:rsidRDefault="005108C6">
      <w:pPr>
        <w:rPr>
          <w:rFonts w:ascii="Arial" w:hAnsi="Arial" w:cs="Arial"/>
          <w:sz w:val="20"/>
          <w:szCs w:val="20"/>
        </w:rPr>
      </w:pPr>
    </w:p>
    <w:sectPr w:rsidR="005108C6" w:rsidRPr="002B607C" w:rsidSect="00FD7E10">
      <w:pgSz w:w="16838" w:h="11906" w:orient="landscape"/>
      <w:pgMar w:top="567" w:right="1106"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AFEE1" w14:textId="77777777" w:rsidR="00272B01" w:rsidRDefault="00272B01" w:rsidP="00272B01">
      <w:pPr>
        <w:spacing w:after="0" w:line="240" w:lineRule="auto"/>
      </w:pPr>
      <w:r>
        <w:separator/>
      </w:r>
    </w:p>
  </w:endnote>
  <w:endnote w:type="continuationSeparator" w:id="0">
    <w:p w14:paraId="6580D926" w14:textId="77777777" w:rsidR="00272B01" w:rsidRDefault="00272B01" w:rsidP="00272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 Penpals Joined">
    <w:altName w:val="Calibri"/>
    <w:panose1 w:val="02000400000000000000"/>
    <w:charset w:val="00"/>
    <w:family w:val="auto"/>
    <w:pitch w:val="variable"/>
    <w:sig w:usb0="A000006F" w:usb1="5000000A" w:usb2="00000000" w:usb3="00000000" w:csb0="00000011" w:csb1="00000000"/>
  </w:font>
  <w:font w:name="Segoe UI">
    <w:panose1 w:val="020B0502040204020203"/>
    <w:charset w:val="00"/>
    <w:family w:val="swiss"/>
    <w:pitch w:val="variable"/>
    <w:sig w:usb0="E4002EFF" w:usb1="C000E47F" w:usb2="00000009" w:usb3="00000000" w:csb0="000001FF" w:csb1="00000000"/>
  </w:font>
  <w:font w:name="Sassoon Penpals">
    <w:altName w:val="Calibri"/>
    <w:panose1 w:val="02000400000000000000"/>
    <w:charset w:val="00"/>
    <w:family w:val="auto"/>
    <w:pitch w:val="variable"/>
    <w:sig w:usb0="8000002F" w:usb1="1000000A" w:usb2="00000000" w:usb3="00000000" w:csb0="00000001"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00FC3" w14:textId="77777777" w:rsidR="00272B01" w:rsidRDefault="00272B01" w:rsidP="00272B01">
      <w:pPr>
        <w:spacing w:after="0" w:line="240" w:lineRule="auto"/>
      </w:pPr>
      <w:r>
        <w:separator/>
      </w:r>
    </w:p>
  </w:footnote>
  <w:footnote w:type="continuationSeparator" w:id="0">
    <w:p w14:paraId="03E96DEE" w14:textId="77777777" w:rsidR="00272B01" w:rsidRDefault="00272B01" w:rsidP="00272B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F4769"/>
    <w:multiLevelType w:val="hybridMultilevel"/>
    <w:tmpl w:val="8EF24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A6DEC"/>
    <w:multiLevelType w:val="hybridMultilevel"/>
    <w:tmpl w:val="42C4C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51A30"/>
    <w:multiLevelType w:val="hybridMultilevel"/>
    <w:tmpl w:val="6BD8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90D76"/>
    <w:multiLevelType w:val="hybridMultilevel"/>
    <w:tmpl w:val="5178E2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CF2E91"/>
    <w:multiLevelType w:val="hybridMultilevel"/>
    <w:tmpl w:val="4DBEE3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E1F3649"/>
    <w:multiLevelType w:val="hybridMultilevel"/>
    <w:tmpl w:val="6E483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8338B"/>
    <w:multiLevelType w:val="hybridMultilevel"/>
    <w:tmpl w:val="531A9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4C4EC1"/>
    <w:multiLevelType w:val="hybridMultilevel"/>
    <w:tmpl w:val="1C1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275CEE"/>
    <w:multiLevelType w:val="hybridMultilevel"/>
    <w:tmpl w:val="E2407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16158F"/>
    <w:multiLevelType w:val="hybridMultilevel"/>
    <w:tmpl w:val="C5748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A82C8A"/>
    <w:multiLevelType w:val="hybridMultilevel"/>
    <w:tmpl w:val="E3D60918"/>
    <w:lvl w:ilvl="0" w:tplc="B5C28356">
      <w:start w:val="1"/>
      <w:numFmt w:val="decimal"/>
      <w:lvlText w:val="%1)"/>
      <w:lvlJc w:val="left"/>
      <w:pPr>
        <w:ind w:left="107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E15E28"/>
    <w:multiLevelType w:val="hybridMultilevel"/>
    <w:tmpl w:val="BED20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19C8"/>
    <w:multiLevelType w:val="hybridMultilevel"/>
    <w:tmpl w:val="6F8E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581535"/>
    <w:multiLevelType w:val="hybridMultilevel"/>
    <w:tmpl w:val="8E2C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7271A"/>
    <w:multiLevelType w:val="hybridMultilevel"/>
    <w:tmpl w:val="0FEE8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050C68"/>
    <w:multiLevelType w:val="hybridMultilevel"/>
    <w:tmpl w:val="1884017A"/>
    <w:lvl w:ilvl="0" w:tplc="ABAA18D6">
      <w:start w:val="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D3C47"/>
    <w:multiLevelType w:val="hybridMultilevel"/>
    <w:tmpl w:val="415E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6F4D59"/>
    <w:multiLevelType w:val="hybridMultilevel"/>
    <w:tmpl w:val="4A1210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70732B02"/>
    <w:multiLevelType w:val="hybridMultilevel"/>
    <w:tmpl w:val="D8CEE3E4"/>
    <w:lvl w:ilvl="0" w:tplc="9490F8D6">
      <w:numFmt w:val="bullet"/>
      <w:lvlText w:val=""/>
      <w:lvlJc w:val="left"/>
      <w:pPr>
        <w:ind w:left="420" w:hanging="360"/>
      </w:pPr>
      <w:rPr>
        <w:rFonts w:ascii="Symbol" w:eastAsiaTheme="minorHAnsi"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74291994"/>
    <w:multiLevelType w:val="hybridMultilevel"/>
    <w:tmpl w:val="F4D2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6"/>
  </w:num>
  <w:num w:numId="4">
    <w:abstractNumId w:val="8"/>
  </w:num>
  <w:num w:numId="5">
    <w:abstractNumId w:val="13"/>
  </w:num>
  <w:num w:numId="6">
    <w:abstractNumId w:val="4"/>
  </w:num>
  <w:num w:numId="7">
    <w:abstractNumId w:val="16"/>
  </w:num>
  <w:num w:numId="8">
    <w:abstractNumId w:val="2"/>
  </w:num>
  <w:num w:numId="9">
    <w:abstractNumId w:val="17"/>
  </w:num>
  <w:num w:numId="10">
    <w:abstractNumId w:val="19"/>
  </w:num>
  <w:num w:numId="11">
    <w:abstractNumId w:val="18"/>
  </w:num>
  <w:num w:numId="12">
    <w:abstractNumId w:val="10"/>
  </w:num>
  <w:num w:numId="13">
    <w:abstractNumId w:val="15"/>
  </w:num>
  <w:num w:numId="14">
    <w:abstractNumId w:val="11"/>
  </w:num>
  <w:num w:numId="15">
    <w:abstractNumId w:val="7"/>
  </w:num>
  <w:num w:numId="16">
    <w:abstractNumId w:val="0"/>
  </w:num>
  <w:num w:numId="17">
    <w:abstractNumId w:val="5"/>
  </w:num>
  <w:num w:numId="18">
    <w:abstractNumId w:val="14"/>
  </w:num>
  <w:num w:numId="19">
    <w:abstractNumId w:val="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B01"/>
    <w:rsid w:val="00002736"/>
    <w:rsid w:val="00012675"/>
    <w:rsid w:val="000148CA"/>
    <w:rsid w:val="00021C6C"/>
    <w:rsid w:val="0003324E"/>
    <w:rsid w:val="00034D68"/>
    <w:rsid w:val="00041403"/>
    <w:rsid w:val="0004220E"/>
    <w:rsid w:val="0007177C"/>
    <w:rsid w:val="00081D25"/>
    <w:rsid w:val="00084B56"/>
    <w:rsid w:val="00087076"/>
    <w:rsid w:val="000900F8"/>
    <w:rsid w:val="000921F4"/>
    <w:rsid w:val="0009584D"/>
    <w:rsid w:val="000E45F4"/>
    <w:rsid w:val="001056E1"/>
    <w:rsid w:val="00122C0F"/>
    <w:rsid w:val="00127509"/>
    <w:rsid w:val="00130597"/>
    <w:rsid w:val="001358B7"/>
    <w:rsid w:val="00143F4E"/>
    <w:rsid w:val="00146341"/>
    <w:rsid w:val="00176E57"/>
    <w:rsid w:val="001852D1"/>
    <w:rsid w:val="00194275"/>
    <w:rsid w:val="001B6456"/>
    <w:rsid w:val="001C393C"/>
    <w:rsid w:val="001E5208"/>
    <w:rsid w:val="00201DF2"/>
    <w:rsid w:val="00217DF7"/>
    <w:rsid w:val="002200D4"/>
    <w:rsid w:val="00225078"/>
    <w:rsid w:val="00227015"/>
    <w:rsid w:val="00227945"/>
    <w:rsid w:val="00253378"/>
    <w:rsid w:val="00272B01"/>
    <w:rsid w:val="002810B6"/>
    <w:rsid w:val="002838AC"/>
    <w:rsid w:val="00286F1B"/>
    <w:rsid w:val="002B607C"/>
    <w:rsid w:val="002C6AB5"/>
    <w:rsid w:val="002C7465"/>
    <w:rsid w:val="002E71BF"/>
    <w:rsid w:val="003065D1"/>
    <w:rsid w:val="00323895"/>
    <w:rsid w:val="00323C85"/>
    <w:rsid w:val="003344B5"/>
    <w:rsid w:val="00335DAC"/>
    <w:rsid w:val="00337A6D"/>
    <w:rsid w:val="00340050"/>
    <w:rsid w:val="00340955"/>
    <w:rsid w:val="00344BE8"/>
    <w:rsid w:val="003723A0"/>
    <w:rsid w:val="00377AE6"/>
    <w:rsid w:val="00383857"/>
    <w:rsid w:val="0039016C"/>
    <w:rsid w:val="003A3EF0"/>
    <w:rsid w:val="003C50ED"/>
    <w:rsid w:val="003D4383"/>
    <w:rsid w:val="003D6FA2"/>
    <w:rsid w:val="003E2E05"/>
    <w:rsid w:val="003F0202"/>
    <w:rsid w:val="003F27F8"/>
    <w:rsid w:val="003F28F4"/>
    <w:rsid w:val="003F7CDF"/>
    <w:rsid w:val="004041FA"/>
    <w:rsid w:val="00404483"/>
    <w:rsid w:val="004105E2"/>
    <w:rsid w:val="00411E4B"/>
    <w:rsid w:val="00412DE9"/>
    <w:rsid w:val="00416875"/>
    <w:rsid w:val="00426105"/>
    <w:rsid w:val="00440CF3"/>
    <w:rsid w:val="004434C0"/>
    <w:rsid w:val="00475DFC"/>
    <w:rsid w:val="004822C8"/>
    <w:rsid w:val="004C69CD"/>
    <w:rsid w:val="004D5DC3"/>
    <w:rsid w:val="004E1206"/>
    <w:rsid w:val="00503A73"/>
    <w:rsid w:val="00504D85"/>
    <w:rsid w:val="0051053E"/>
    <w:rsid w:val="005108C6"/>
    <w:rsid w:val="00513626"/>
    <w:rsid w:val="00535137"/>
    <w:rsid w:val="00552DBE"/>
    <w:rsid w:val="00554B3E"/>
    <w:rsid w:val="0057358A"/>
    <w:rsid w:val="00587CC8"/>
    <w:rsid w:val="005B142C"/>
    <w:rsid w:val="005B4BBA"/>
    <w:rsid w:val="005C0B63"/>
    <w:rsid w:val="005C29A8"/>
    <w:rsid w:val="005C6480"/>
    <w:rsid w:val="005E046E"/>
    <w:rsid w:val="005E69FD"/>
    <w:rsid w:val="0062726B"/>
    <w:rsid w:val="00643762"/>
    <w:rsid w:val="0064420C"/>
    <w:rsid w:val="00645D3A"/>
    <w:rsid w:val="00645EF4"/>
    <w:rsid w:val="00696462"/>
    <w:rsid w:val="006B2B98"/>
    <w:rsid w:val="006B306E"/>
    <w:rsid w:val="006C1D3E"/>
    <w:rsid w:val="006C70E6"/>
    <w:rsid w:val="006C74AF"/>
    <w:rsid w:val="006D5CDA"/>
    <w:rsid w:val="006F4A3C"/>
    <w:rsid w:val="006F5A50"/>
    <w:rsid w:val="0070343D"/>
    <w:rsid w:val="00706DEF"/>
    <w:rsid w:val="00710774"/>
    <w:rsid w:val="007108F9"/>
    <w:rsid w:val="00717C20"/>
    <w:rsid w:val="00747377"/>
    <w:rsid w:val="00753410"/>
    <w:rsid w:val="00761D1C"/>
    <w:rsid w:val="00767310"/>
    <w:rsid w:val="00773ADA"/>
    <w:rsid w:val="00781995"/>
    <w:rsid w:val="00784B4B"/>
    <w:rsid w:val="007C25E9"/>
    <w:rsid w:val="007D629D"/>
    <w:rsid w:val="007E2CBC"/>
    <w:rsid w:val="007F4C94"/>
    <w:rsid w:val="008206B4"/>
    <w:rsid w:val="0082176B"/>
    <w:rsid w:val="008279A2"/>
    <w:rsid w:val="00852EC0"/>
    <w:rsid w:val="0085616F"/>
    <w:rsid w:val="00865FFB"/>
    <w:rsid w:val="00872E60"/>
    <w:rsid w:val="00872F8E"/>
    <w:rsid w:val="00887EDB"/>
    <w:rsid w:val="00887F1E"/>
    <w:rsid w:val="00896157"/>
    <w:rsid w:val="008A02DB"/>
    <w:rsid w:val="008A20F1"/>
    <w:rsid w:val="008D0382"/>
    <w:rsid w:val="008D30A9"/>
    <w:rsid w:val="008D3E85"/>
    <w:rsid w:val="008F672A"/>
    <w:rsid w:val="00917501"/>
    <w:rsid w:val="00925B35"/>
    <w:rsid w:val="00937CB2"/>
    <w:rsid w:val="0095367E"/>
    <w:rsid w:val="009626CC"/>
    <w:rsid w:val="00963C36"/>
    <w:rsid w:val="009714DD"/>
    <w:rsid w:val="00981DD1"/>
    <w:rsid w:val="0098313F"/>
    <w:rsid w:val="00995DBA"/>
    <w:rsid w:val="00997D54"/>
    <w:rsid w:val="009B6E80"/>
    <w:rsid w:val="009C7E7C"/>
    <w:rsid w:val="009D25B4"/>
    <w:rsid w:val="009F4DC8"/>
    <w:rsid w:val="00A07739"/>
    <w:rsid w:val="00A3198D"/>
    <w:rsid w:val="00A43AFA"/>
    <w:rsid w:val="00A55AF8"/>
    <w:rsid w:val="00A957BC"/>
    <w:rsid w:val="00AA322B"/>
    <w:rsid w:val="00AE7F79"/>
    <w:rsid w:val="00AF5E2B"/>
    <w:rsid w:val="00AF768E"/>
    <w:rsid w:val="00B000BD"/>
    <w:rsid w:val="00B00D41"/>
    <w:rsid w:val="00B13431"/>
    <w:rsid w:val="00B331E2"/>
    <w:rsid w:val="00B57E2D"/>
    <w:rsid w:val="00B74A30"/>
    <w:rsid w:val="00BA0728"/>
    <w:rsid w:val="00BA222A"/>
    <w:rsid w:val="00BD4339"/>
    <w:rsid w:val="00BF203E"/>
    <w:rsid w:val="00C154A9"/>
    <w:rsid w:val="00C324D2"/>
    <w:rsid w:val="00C33FD3"/>
    <w:rsid w:val="00C52925"/>
    <w:rsid w:val="00C634DB"/>
    <w:rsid w:val="00CA6955"/>
    <w:rsid w:val="00CB4A30"/>
    <w:rsid w:val="00CD4C54"/>
    <w:rsid w:val="00CF6753"/>
    <w:rsid w:val="00D45B72"/>
    <w:rsid w:val="00D462FF"/>
    <w:rsid w:val="00D57858"/>
    <w:rsid w:val="00D60AE9"/>
    <w:rsid w:val="00D60B1D"/>
    <w:rsid w:val="00D63A6B"/>
    <w:rsid w:val="00D71497"/>
    <w:rsid w:val="00D84121"/>
    <w:rsid w:val="00D848BC"/>
    <w:rsid w:val="00DB3513"/>
    <w:rsid w:val="00DF7F85"/>
    <w:rsid w:val="00E0707D"/>
    <w:rsid w:val="00E4401C"/>
    <w:rsid w:val="00E73A15"/>
    <w:rsid w:val="00E87E52"/>
    <w:rsid w:val="00E9648D"/>
    <w:rsid w:val="00EB2833"/>
    <w:rsid w:val="00EC4A6A"/>
    <w:rsid w:val="00F07A15"/>
    <w:rsid w:val="00F20E83"/>
    <w:rsid w:val="00F26096"/>
    <w:rsid w:val="00F4749F"/>
    <w:rsid w:val="00F502DD"/>
    <w:rsid w:val="00F53AC1"/>
    <w:rsid w:val="00F64FB8"/>
    <w:rsid w:val="00F850B4"/>
    <w:rsid w:val="00FD7E10"/>
    <w:rsid w:val="00FE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029E"/>
  <w15:chartTrackingRefBased/>
  <w15:docId w15:val="{9C467046-0041-4CE0-9294-F985675A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ssoon Penpals Joined" w:eastAsiaTheme="minorHAnsi" w:hAnsi="Sassoon Penpals Joined" w:cstheme="minorBidi"/>
        <w:sz w:val="28"/>
        <w:szCs w:val="22"/>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79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2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2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B01"/>
  </w:style>
  <w:style w:type="paragraph" w:styleId="Footer">
    <w:name w:val="footer"/>
    <w:basedOn w:val="Normal"/>
    <w:link w:val="FooterChar"/>
    <w:uiPriority w:val="99"/>
    <w:unhideWhenUsed/>
    <w:rsid w:val="00272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B01"/>
  </w:style>
  <w:style w:type="paragraph" w:styleId="ListParagraph">
    <w:name w:val="List Paragraph"/>
    <w:basedOn w:val="Normal"/>
    <w:uiPriority w:val="34"/>
    <w:qFormat/>
    <w:rsid w:val="00872F8E"/>
    <w:pPr>
      <w:ind w:left="720"/>
      <w:contextualSpacing/>
    </w:pPr>
  </w:style>
  <w:style w:type="paragraph" w:styleId="NoSpacing">
    <w:name w:val="No Spacing"/>
    <w:uiPriority w:val="1"/>
    <w:qFormat/>
    <w:rsid w:val="002C7465"/>
    <w:pPr>
      <w:spacing w:after="0" w:line="240" w:lineRule="auto"/>
    </w:pPr>
  </w:style>
  <w:style w:type="paragraph" w:styleId="BalloonText">
    <w:name w:val="Balloon Text"/>
    <w:basedOn w:val="Normal"/>
    <w:link w:val="BalloonTextChar"/>
    <w:uiPriority w:val="99"/>
    <w:semiHidden/>
    <w:unhideWhenUsed/>
    <w:rsid w:val="004168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8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6" ma:contentTypeDescription="Create a new document." ma:contentTypeScope="" ma:versionID="8c986d57efafbea70291afee7b0670ca">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c2fd169fe0bfc0072a3fd7a9ae634923"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6E3F77-501F-4947-9C73-2BF1BC384748}">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purl.org/dc/elements/1.1/"/>
    <ds:schemaRef ds:uri="18a85e74-6ff1-4125-b018-75d9c041b9ec"/>
    <ds:schemaRef ds:uri="http://schemas.microsoft.com/office/2006/documentManagement/types"/>
    <ds:schemaRef ds:uri="http://purl.org/dc/dcmitype/"/>
    <ds:schemaRef ds:uri="0be07fb2-1344-46db-8f3f-86b82b7538bf"/>
    <ds:schemaRef ds:uri="http://www.w3.org/XML/1998/namespace"/>
  </ds:schemaRefs>
</ds:datastoreItem>
</file>

<file path=customXml/itemProps2.xml><?xml version="1.0" encoding="utf-8"?>
<ds:datastoreItem xmlns:ds="http://schemas.openxmlformats.org/officeDocument/2006/customXml" ds:itemID="{A6288913-23C9-4731-8239-81EC406E8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85e74-6ff1-4125-b018-75d9c041b9ec"/>
    <ds:schemaRef ds:uri="0be07fb2-1344-46db-8f3f-86b82b753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AF0FC-CE01-42A1-A51B-EC77688662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7</Pages>
  <Words>2523</Words>
  <Characters>14386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Wassermeyer</dc:creator>
  <cp:keywords/>
  <dc:description/>
  <cp:lastModifiedBy>J Aldred</cp:lastModifiedBy>
  <cp:revision>55</cp:revision>
  <cp:lastPrinted>2025-07-15T10:23:00Z</cp:lastPrinted>
  <dcterms:created xsi:type="dcterms:W3CDTF">2024-01-10T11:39:00Z</dcterms:created>
  <dcterms:modified xsi:type="dcterms:W3CDTF">2025-08-12T11:33:00Z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